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70CA57B4"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6B08D3">
        <w:rPr>
          <w:rFonts w:ascii="Arial" w:hAnsi="Arial" w:cs="Arial"/>
          <w:b/>
          <w:bCs/>
          <w:sz w:val="28"/>
          <w:szCs w:val="28"/>
        </w:rPr>
        <w:t>1</w:t>
      </w:r>
      <w:r w:rsidR="009F73FF">
        <w:rPr>
          <w:rFonts w:ascii="Arial" w:hAnsi="Arial" w:cs="Arial"/>
          <w:b/>
          <w:bCs/>
          <w:sz w:val="28"/>
          <w:szCs w:val="28"/>
        </w:rPr>
        <w:t>2</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9F73FF">
        <w:rPr>
          <w:rFonts w:ascii="Arial" w:eastAsia="MS Mincho" w:hAnsi="Arial" w:cs="Arial"/>
          <w:b/>
          <w:bCs/>
          <w:sz w:val="28"/>
          <w:szCs w:val="28"/>
        </w:rPr>
        <w:t>3</w:t>
      </w:r>
      <w:r w:rsidR="00D43224">
        <w:rPr>
          <w:rFonts w:ascii="Arial" w:eastAsia="MS Mincho" w:hAnsi="Arial" w:cs="Arial"/>
          <w:b/>
          <w:bCs/>
          <w:sz w:val="28"/>
          <w:szCs w:val="28"/>
        </w:rPr>
        <w:t>00461</w:t>
      </w:r>
    </w:p>
    <w:p w14:paraId="352B95DB" w14:textId="18537787" w:rsidR="00A92CD4" w:rsidRPr="00C03F97" w:rsidRDefault="009F73FF" w:rsidP="00A92CD4">
      <w:pPr>
        <w:pStyle w:val="ae"/>
        <w:tabs>
          <w:tab w:val="clear" w:pos="4536"/>
          <w:tab w:val="left" w:pos="1800"/>
        </w:tabs>
        <w:ind w:left="1800" w:hanging="1800"/>
        <w:rPr>
          <w:rFonts w:cs="Arial"/>
          <w:bCs/>
          <w:sz w:val="28"/>
          <w:lang w:eastAsia="ja-JP"/>
        </w:rPr>
      </w:pPr>
      <w:r>
        <w:rPr>
          <w:rFonts w:cs="Arial"/>
          <w:bCs/>
          <w:sz w:val="28"/>
          <w:lang w:eastAsia="ja-JP"/>
        </w:rPr>
        <w:t>Athens</w:t>
      </w:r>
      <w:r w:rsidR="00A92CD4" w:rsidRPr="00C03F97">
        <w:rPr>
          <w:rFonts w:cs="Arial"/>
          <w:bCs/>
          <w:sz w:val="28"/>
          <w:lang w:eastAsia="ja-JP"/>
        </w:rPr>
        <w:t xml:space="preserve">, </w:t>
      </w:r>
      <w:r>
        <w:rPr>
          <w:rFonts w:cs="Arial"/>
          <w:bCs/>
          <w:sz w:val="28"/>
          <w:lang w:eastAsia="ja-JP"/>
        </w:rPr>
        <w:t>Greece</w:t>
      </w:r>
      <w:r w:rsidR="00A92CD4" w:rsidRPr="00C03F97">
        <w:rPr>
          <w:rFonts w:cs="Arial"/>
          <w:bCs/>
          <w:sz w:val="28"/>
          <w:lang w:eastAsia="ja-JP"/>
        </w:rPr>
        <w:t>,</w:t>
      </w:r>
      <w:r w:rsidR="00A92CD4" w:rsidRPr="00FD4FB9">
        <w:rPr>
          <w:rFonts w:cs="Arial"/>
          <w:bCs/>
          <w:sz w:val="28"/>
          <w:lang w:eastAsia="ja-JP"/>
        </w:rPr>
        <w:t xml:space="preserve"> </w:t>
      </w:r>
      <w:r w:rsidR="00FD4FB9" w:rsidRPr="00FD4FB9">
        <w:rPr>
          <w:rFonts w:cs="Arial"/>
          <w:bCs/>
          <w:sz w:val="28"/>
          <w:lang w:eastAsia="ja-JP"/>
        </w:rPr>
        <w:t>February 27</w:t>
      </w:r>
      <w:r w:rsidR="00FD4FB9" w:rsidRPr="00FD4FB9">
        <w:rPr>
          <w:rFonts w:cs="Arial"/>
          <w:bCs/>
          <w:sz w:val="28"/>
          <w:vertAlign w:val="superscript"/>
          <w:lang w:eastAsia="ja-JP"/>
        </w:rPr>
        <w:t>th</w:t>
      </w:r>
      <w:r w:rsidR="00FD4FB9" w:rsidRPr="00FD4FB9">
        <w:rPr>
          <w:rFonts w:cs="Arial"/>
          <w:bCs/>
          <w:sz w:val="28"/>
          <w:lang w:eastAsia="ja-JP"/>
        </w:rPr>
        <w:t xml:space="preserve"> – March 3</w:t>
      </w:r>
      <w:r w:rsidR="00FD4FB9" w:rsidRPr="00FD4FB9">
        <w:rPr>
          <w:rFonts w:cs="Arial"/>
          <w:bCs/>
          <w:sz w:val="28"/>
          <w:vertAlign w:val="superscript"/>
          <w:lang w:eastAsia="ja-JP"/>
        </w:rPr>
        <w:t>rd</w:t>
      </w:r>
      <w:r w:rsidRPr="00FD4FB9">
        <w:rPr>
          <w:rFonts w:cs="Arial"/>
          <w:bCs/>
          <w:sz w:val="28"/>
          <w:lang w:eastAsia="ja-JP"/>
        </w:rPr>
        <w:t>,</w:t>
      </w:r>
      <w:r w:rsidRPr="009F73FF">
        <w:rPr>
          <w:rFonts w:cs="Arial"/>
          <w:bCs/>
          <w:sz w:val="28"/>
          <w:lang w:eastAsia="ja-JP"/>
        </w:rPr>
        <w:t xml:space="preserve"> 2023</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604035AE"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B330D6">
        <w:rPr>
          <w:rFonts w:eastAsiaTheme="minorEastAsia" w:cs="Arial"/>
          <w:sz w:val="22"/>
          <w:szCs w:val="22"/>
          <w:lang w:eastAsia="zh-CN"/>
        </w:rPr>
        <w:t>Discussion on Low Power High Accuracy Positioning</w:t>
      </w:r>
    </w:p>
    <w:p w14:paraId="1788FB3C" w14:textId="1ED9CACD"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B330D6">
        <w:rPr>
          <w:rFonts w:eastAsia="宋体" w:cs="Arial"/>
          <w:sz w:val="22"/>
          <w:szCs w:val="22"/>
          <w:lang w:eastAsia="zh-CN"/>
        </w:rPr>
        <w:t>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3A6BC9C5"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sidR="00F56727">
        <w:rPr>
          <w:rFonts w:eastAsiaTheme="minorEastAsia"/>
          <w:szCs w:val="20"/>
          <w:lang w:eastAsia="zh-CN"/>
        </w:rPr>
        <w:t>8</w:t>
      </w:r>
      <w:r w:rsidRPr="00352B3E">
        <w:rPr>
          <w:rFonts w:eastAsiaTheme="minorEastAsia"/>
          <w:szCs w:val="20"/>
          <w:lang w:eastAsia="zh-CN"/>
        </w:rPr>
        <w:t xml:space="preserve">e meeting, the </w:t>
      </w:r>
      <w:r w:rsidR="002B7BA5">
        <w:rPr>
          <w:rFonts w:eastAsiaTheme="minorEastAsia"/>
          <w:szCs w:val="20"/>
          <w:lang w:eastAsia="zh-CN"/>
        </w:rPr>
        <w:t>W</w:t>
      </w:r>
      <w:r>
        <w:rPr>
          <w:rFonts w:eastAsiaTheme="minorEastAsia"/>
          <w:szCs w:val="20"/>
          <w:lang w:eastAsia="zh-CN"/>
        </w:rPr>
        <w:t>ID</w:t>
      </w:r>
      <w:r w:rsidRPr="00352B3E">
        <w:rPr>
          <w:rFonts w:eastAsiaTheme="minorEastAsia"/>
          <w:szCs w:val="20"/>
          <w:lang w:eastAsia="zh-CN"/>
        </w:rPr>
        <w:t xml:space="preserve"> </w:t>
      </w:r>
      <w:r>
        <w:rPr>
          <w:rFonts w:eastAsiaTheme="minorEastAsia"/>
          <w:szCs w:val="20"/>
          <w:lang w:eastAsia="zh-CN"/>
        </w:rPr>
        <w:t>on expanded and improved NR positioning</w:t>
      </w:r>
      <w:r w:rsidRPr="00352B3E">
        <w:rPr>
          <w:rFonts w:eastAsiaTheme="minorEastAsia"/>
          <w:szCs w:val="20"/>
          <w:lang w:eastAsia="zh-CN"/>
        </w:rPr>
        <w:t xml:space="preserve"> 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sidR="00667D28">
        <w:rPr>
          <w:rFonts w:eastAsiaTheme="minorEastAsia"/>
          <w:szCs w:val="20"/>
          <w:lang w:eastAsia="zh-CN"/>
        </w:rPr>
        <w:t xml:space="preserve">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w:t>
      </w:r>
      <w:r w:rsidR="00347787">
        <w:rPr>
          <w:rFonts w:eastAsiaTheme="minorEastAsia"/>
          <w:szCs w:val="20"/>
          <w:lang w:eastAsia="zh-CN"/>
        </w:rPr>
        <w:t>LPHAP</w:t>
      </w:r>
      <w:r w:rsidR="00331586">
        <w:rPr>
          <w:rFonts w:eastAsiaTheme="minorEastAsia"/>
          <w:szCs w:val="20"/>
          <w:lang w:eastAsia="zh-CN"/>
        </w:rPr>
        <w:t>, wherein</w:t>
      </w:r>
      <w:r w:rsidR="00331586" w:rsidRPr="00331586">
        <w:t xml:space="preserve"> </w:t>
      </w:r>
      <w:r w:rsidR="00331586">
        <w:rPr>
          <w:rFonts w:eastAsiaTheme="minorEastAsia"/>
          <w:szCs w:val="20"/>
          <w:lang w:eastAsia="zh-CN"/>
        </w:rPr>
        <w:t>t</w:t>
      </w:r>
      <w:r w:rsidR="00331586" w:rsidRPr="00331586">
        <w:rPr>
          <w:rFonts w:eastAsiaTheme="minorEastAsia"/>
          <w:szCs w:val="20"/>
          <w:lang w:eastAsia="zh-CN"/>
        </w:rPr>
        <w:t>he part related to RAN1 is marked in red</w:t>
      </w:r>
      <w:r w:rsidR="00331586">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5C98D72B" w14:textId="77777777" w:rsidR="00DE69B4" w:rsidRPr="00077148" w:rsidRDefault="00DE69B4" w:rsidP="00796E62">
            <w:pPr>
              <w:numPr>
                <w:ilvl w:val="0"/>
                <w:numId w:val="15"/>
              </w:numPr>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6E836243" w14:textId="77777777" w:rsidR="00DE69B4" w:rsidRDefault="00DE69B4" w:rsidP="00796E62">
            <w:pPr>
              <w:numPr>
                <w:ilvl w:val="1"/>
                <w:numId w:val="15"/>
              </w:numPr>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415D95C8" w14:textId="77777777" w:rsidR="00DE69B4" w:rsidRDefault="00DE69B4" w:rsidP="00796E62">
            <w:pPr>
              <w:numPr>
                <w:ilvl w:val="2"/>
                <w:numId w:val="15"/>
              </w:numPr>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3E47F3CC" w14:textId="77777777" w:rsidR="00DE69B4" w:rsidRPr="00791A88" w:rsidRDefault="00DE69B4" w:rsidP="00796E62">
            <w:pPr>
              <w:numPr>
                <w:ilvl w:val="3"/>
                <w:numId w:val="15"/>
              </w:numPr>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6960A04A" w14:textId="77777777" w:rsidR="00DE69B4" w:rsidRPr="00E11145" w:rsidRDefault="00DE69B4" w:rsidP="00796E62">
            <w:pPr>
              <w:numPr>
                <w:ilvl w:val="2"/>
                <w:numId w:val="15"/>
              </w:numPr>
              <w:spacing w:line="276" w:lineRule="auto"/>
              <w:rPr>
                <w:rFonts w:eastAsia="MS Mincho"/>
                <w:lang w:eastAsia="ko-KR"/>
              </w:rPr>
            </w:pPr>
            <w:r w:rsidRPr="00E11145">
              <w:rPr>
                <w:rFonts w:eastAsia="MS Mincho"/>
                <w:lang w:eastAsia="ko-KR"/>
              </w:rPr>
              <w:t>NOTE: Inputs from RAN1 as necessary may be facilitated via LSs</w:t>
            </w:r>
          </w:p>
          <w:p w14:paraId="3AF22627" w14:textId="77777777" w:rsidR="00DE69B4" w:rsidRPr="00A75785" w:rsidRDefault="00DE69B4" w:rsidP="00796E62">
            <w:pPr>
              <w:numPr>
                <w:ilvl w:val="1"/>
                <w:numId w:val="15"/>
              </w:numPr>
              <w:rPr>
                <w:rFonts w:eastAsia="MS Mincho"/>
                <w:lang w:eastAsia="ko-KR"/>
              </w:rPr>
            </w:pPr>
            <w:r w:rsidRPr="00DE283F">
              <w:rPr>
                <w:color w:val="FF0000"/>
                <w:lang w:eastAsia="ko-KR"/>
              </w:rPr>
              <w:t>For UL and DL+UL positioning for UEs in RRC_INACTIVE state, specify SRS configuration enhancements based on SRS positioning validity area to avoid frequent RRC connection for SRS (re)configuration</w:t>
            </w:r>
            <w:r w:rsidRPr="00A75785">
              <w:rPr>
                <w:lang w:eastAsia="ko-KR"/>
              </w:rPr>
              <w:t xml:space="preserve"> [RAN2, RAN1, RAN3].</w:t>
            </w:r>
          </w:p>
          <w:p w14:paraId="76AE75E3" w14:textId="77777777" w:rsidR="00DE69B4" w:rsidRPr="00A75785" w:rsidRDefault="00DE69B4" w:rsidP="00796E62">
            <w:pPr>
              <w:numPr>
                <w:ilvl w:val="2"/>
                <w:numId w:val="15"/>
              </w:numPr>
              <w:rPr>
                <w:rFonts w:eastAsia="MS Mincho"/>
                <w:lang w:eastAsia="ko-KR"/>
              </w:rPr>
            </w:pPr>
            <w:r w:rsidRPr="00DE283F">
              <w:rPr>
                <w:rFonts w:eastAsia="MS Mincho"/>
                <w:color w:val="FF0000"/>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1DED8FDC" w14:textId="77777777" w:rsidR="00DE69B4" w:rsidRPr="00A75785" w:rsidRDefault="00DE69B4" w:rsidP="00796E62">
            <w:pPr>
              <w:numPr>
                <w:ilvl w:val="3"/>
                <w:numId w:val="15"/>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3DB4B148" w14:textId="77777777" w:rsidR="00DE69B4" w:rsidRPr="00A75785" w:rsidRDefault="00DE69B4" w:rsidP="00796E62">
            <w:pPr>
              <w:numPr>
                <w:ilvl w:val="2"/>
                <w:numId w:val="15"/>
              </w:numPr>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5801E023" w14:textId="77777777" w:rsidR="00DE69B4" w:rsidRPr="00A75785" w:rsidRDefault="00DE69B4" w:rsidP="00796E62">
            <w:pPr>
              <w:numPr>
                <w:ilvl w:val="2"/>
                <w:numId w:val="15"/>
              </w:numPr>
              <w:rPr>
                <w:rFonts w:eastAsia="MS Mincho"/>
                <w:lang w:eastAsia="ko-KR"/>
              </w:rPr>
            </w:pPr>
            <w:bookmarkStart w:id="5" w:name="_Hlk122087734"/>
            <w:r w:rsidRPr="00DE283F">
              <w:rPr>
                <w:rFonts w:eastAsia="MS Mincho"/>
                <w:color w:val="FF0000"/>
                <w:lang w:eastAsia="ko-KR"/>
              </w:rPr>
              <w:t xml:space="preserve">SRS for positioning </w:t>
            </w:r>
            <w:r w:rsidRPr="00DE283F" w:rsidDel="002E6B2E">
              <w:rPr>
                <w:rFonts w:eastAsia="MS Mincho"/>
                <w:color w:val="FF0000"/>
                <w:lang w:eastAsia="ko-KR"/>
              </w:rPr>
              <w:t>activation/</w:t>
            </w:r>
            <w:r w:rsidRPr="00DE283F">
              <w:rPr>
                <w:rFonts w:eastAsia="MS Mincho"/>
                <w:color w:val="FF0000"/>
                <w:lang w:eastAsia="ko-KR"/>
              </w:rPr>
              <w:t>request procedure(s)</w:t>
            </w:r>
            <w:r w:rsidRPr="00A75785">
              <w:rPr>
                <w:rFonts w:eastAsia="MS Mincho"/>
                <w:lang w:eastAsia="ko-KR"/>
              </w:rPr>
              <w:t xml:space="preserve"> </w:t>
            </w:r>
            <w:bookmarkEnd w:id="5"/>
            <w:r w:rsidRPr="00A75785">
              <w:rPr>
                <w:rFonts w:eastAsia="MS Mincho"/>
                <w:lang w:eastAsia="ko-KR"/>
              </w:rPr>
              <w:t>[RAN2</w:t>
            </w:r>
            <w:r>
              <w:rPr>
                <w:rFonts w:eastAsia="MS Mincho"/>
                <w:lang w:eastAsia="ko-KR"/>
              </w:rPr>
              <w:t>, RAN1</w:t>
            </w:r>
            <w:r w:rsidRPr="00A75785">
              <w:rPr>
                <w:rFonts w:eastAsia="MS Mincho"/>
                <w:lang w:eastAsia="ko-KR"/>
              </w:rPr>
              <w:t>].</w:t>
            </w:r>
          </w:p>
          <w:p w14:paraId="5B007568" w14:textId="77777777" w:rsidR="00DE69B4" w:rsidRPr="00A75785" w:rsidRDefault="00DE69B4" w:rsidP="00796E62">
            <w:pPr>
              <w:numPr>
                <w:ilvl w:val="1"/>
                <w:numId w:val="15"/>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3BA4F6B1" w14:textId="77777777" w:rsidR="00DE69B4" w:rsidRPr="00A75785" w:rsidRDefault="00DE69B4" w:rsidP="00796E62">
            <w:pPr>
              <w:numPr>
                <w:ilvl w:val="1"/>
                <w:numId w:val="15"/>
              </w:numPr>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54AD0F16" w14:textId="62DC1EF4" w:rsidR="004F12DA" w:rsidRPr="00DE69B4" w:rsidRDefault="00DE69B4" w:rsidP="00796E62">
            <w:pPr>
              <w:numPr>
                <w:ilvl w:val="1"/>
                <w:numId w:val="15"/>
              </w:numPr>
              <w:spacing w:line="276" w:lineRule="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184A9566" w14:textId="0D70F4AA" w:rsidR="00460B81" w:rsidRDefault="006D5FB0" w:rsidP="00921789">
      <w:pPr>
        <w:spacing w:before="120" w:after="120" w:line="260" w:lineRule="exact"/>
        <w:jc w:val="both"/>
        <w:rPr>
          <w:rFonts w:eastAsiaTheme="minorEastAsia"/>
          <w:szCs w:val="20"/>
          <w:lang w:eastAsia="zh-CN"/>
        </w:rPr>
      </w:pPr>
      <w:r>
        <w:rPr>
          <w:rFonts w:eastAsiaTheme="minorEastAsia"/>
          <w:szCs w:val="20"/>
          <w:lang w:eastAsia="zh-CN"/>
        </w:rPr>
        <w:t>And at the RAN1#11</w:t>
      </w:r>
      <w:r w:rsidR="004F12DA">
        <w:rPr>
          <w:rFonts w:eastAsiaTheme="minorEastAsia"/>
          <w:szCs w:val="20"/>
          <w:lang w:eastAsia="zh-CN"/>
        </w:rPr>
        <w:t>1</w:t>
      </w:r>
      <w:r>
        <w:rPr>
          <w:rFonts w:eastAsiaTheme="minorEastAsia"/>
          <w:szCs w:val="20"/>
          <w:lang w:eastAsia="zh-CN"/>
        </w:rPr>
        <w:t xml:space="preserve"> meeting [2]</w:t>
      </w:r>
      <w:r w:rsidR="00460B81">
        <w:rPr>
          <w:rFonts w:eastAsiaTheme="minorEastAsia"/>
          <w:szCs w:val="20"/>
          <w:lang w:eastAsia="zh-CN"/>
        </w:rPr>
        <w:t xml:space="preserve">, </w:t>
      </w:r>
      <w:r w:rsidR="00921789">
        <w:rPr>
          <w:rFonts w:eastAsiaTheme="minorEastAsia"/>
          <w:szCs w:val="20"/>
          <w:lang w:eastAsia="zh-CN"/>
        </w:rPr>
        <w:t xml:space="preserve">some agreements </w:t>
      </w:r>
      <w:r w:rsidR="001104FB">
        <w:rPr>
          <w:rFonts w:eastAsiaTheme="minorEastAsia"/>
          <w:szCs w:val="20"/>
          <w:lang w:eastAsia="zh-CN"/>
        </w:rPr>
        <w:t xml:space="preserve">below </w:t>
      </w:r>
      <w:r w:rsidR="00921789">
        <w:rPr>
          <w:rFonts w:eastAsiaTheme="minorEastAsia"/>
          <w:szCs w:val="20"/>
          <w:lang w:eastAsia="zh-CN"/>
        </w:rPr>
        <w:t xml:space="preserve">for </w:t>
      </w:r>
      <w:r w:rsidR="001F46A1">
        <w:rPr>
          <w:rFonts w:eastAsiaTheme="minorEastAsia"/>
          <w:szCs w:val="20"/>
          <w:lang w:eastAsia="zh-CN"/>
        </w:rPr>
        <w:t>LPHAP</w:t>
      </w:r>
      <w:r w:rsidR="00921789">
        <w:rPr>
          <w:rFonts w:eastAsiaTheme="minorEastAsia"/>
          <w:szCs w:val="20"/>
          <w:lang w:eastAsia="zh-CN"/>
        </w:rPr>
        <w:t xml:space="preserve"> were achieved.</w:t>
      </w:r>
    </w:p>
    <w:tbl>
      <w:tblPr>
        <w:tblStyle w:val="af2"/>
        <w:tblW w:w="0" w:type="auto"/>
        <w:tblLook w:val="04A0" w:firstRow="1" w:lastRow="0" w:firstColumn="1" w:lastColumn="0" w:noHBand="0" w:noVBand="1"/>
      </w:tblPr>
      <w:tblGrid>
        <w:gridCol w:w="9060"/>
      </w:tblGrid>
      <w:tr w:rsidR="001104FB" w:rsidRPr="00956F05" w14:paraId="63FD82F4" w14:textId="77777777" w:rsidTr="00E20292">
        <w:tc>
          <w:tcPr>
            <w:tcW w:w="9060" w:type="dxa"/>
          </w:tcPr>
          <w:p w14:paraId="51FE93F4" w14:textId="77777777" w:rsidR="00DE69B4" w:rsidRPr="00956F05" w:rsidRDefault="00DE69B4" w:rsidP="00DE69B4">
            <w:pPr>
              <w:rPr>
                <w:b/>
                <w:szCs w:val="20"/>
                <w:highlight w:val="green"/>
                <w:lang w:eastAsia="x-none"/>
              </w:rPr>
            </w:pPr>
            <w:r w:rsidRPr="00956F05">
              <w:rPr>
                <w:b/>
                <w:szCs w:val="20"/>
                <w:highlight w:val="green"/>
                <w:lang w:eastAsia="x-none"/>
              </w:rPr>
              <w:t>Agreement</w:t>
            </w:r>
          </w:p>
          <w:p w14:paraId="2E7EE14A" w14:textId="77777777" w:rsidR="00DE69B4" w:rsidRPr="00956F05" w:rsidRDefault="00DE69B4" w:rsidP="00DE69B4">
            <w:pPr>
              <w:rPr>
                <w:szCs w:val="20"/>
                <w:lang w:eastAsia="zh-CN"/>
              </w:rPr>
            </w:pPr>
            <w:r w:rsidRPr="00956F05">
              <w:rPr>
                <w:szCs w:val="20"/>
                <w:lang w:eastAsia="zh-CN"/>
              </w:rPr>
              <w:t>Reply to RAN2 with regards to the feasibility of SRS in multiple cells as the following</w:t>
            </w:r>
          </w:p>
          <w:p w14:paraId="5495B211" w14:textId="77777777" w:rsidR="00DE69B4" w:rsidRPr="00956F05" w:rsidRDefault="00DE69B4" w:rsidP="00796E62">
            <w:pPr>
              <w:numPr>
                <w:ilvl w:val="0"/>
                <w:numId w:val="16"/>
              </w:numPr>
              <w:ind w:left="720"/>
              <w:jc w:val="both"/>
              <w:rPr>
                <w:szCs w:val="20"/>
                <w:lang w:eastAsia="zh-CN"/>
              </w:rPr>
            </w:pPr>
            <w:r w:rsidRPr="00956F05">
              <w:rPr>
                <w:szCs w:val="20"/>
                <w:lang w:eastAsia="zh-CN"/>
              </w:rPr>
              <w:t>SRS positioning configuration for LPHAP across multiple cells is feasible from RAN1’s perspective after checking the potential issues of interference, timing alignment (depending on uplink synchronization conditions), spatial relation, and power control, with or without potential enhancements depending on deployment conditions.</w:t>
            </w:r>
          </w:p>
          <w:p w14:paraId="537D5D49" w14:textId="77777777" w:rsidR="00DE69B4" w:rsidRPr="00956F05" w:rsidRDefault="00DE69B4" w:rsidP="00DE69B4">
            <w:pPr>
              <w:rPr>
                <w:b/>
                <w:szCs w:val="20"/>
                <w:lang w:eastAsia="x-none"/>
              </w:rPr>
            </w:pPr>
            <w:r w:rsidRPr="00956F05">
              <w:rPr>
                <w:b/>
                <w:szCs w:val="20"/>
                <w:highlight w:val="green"/>
                <w:lang w:eastAsia="x-none"/>
              </w:rPr>
              <w:t>Agreement</w:t>
            </w:r>
          </w:p>
          <w:p w14:paraId="0B708D98" w14:textId="77777777" w:rsidR="00DE69B4" w:rsidRPr="00956F05" w:rsidRDefault="00DE69B4" w:rsidP="00DE69B4">
            <w:pPr>
              <w:rPr>
                <w:szCs w:val="20"/>
                <w:lang w:eastAsia="zh-CN"/>
              </w:rPr>
            </w:pPr>
            <w:r w:rsidRPr="00956F05">
              <w:rPr>
                <w:rFonts w:hint="eastAsia"/>
                <w:szCs w:val="20"/>
                <w:lang w:eastAsia="zh-CN"/>
              </w:rPr>
              <w:t>R</w:t>
            </w:r>
            <w:r w:rsidRPr="00956F05">
              <w:rPr>
                <w:szCs w:val="20"/>
                <w:lang w:eastAsia="zh-CN"/>
              </w:rPr>
              <w:t xml:space="preserve">eply </w:t>
            </w:r>
            <w:r w:rsidRPr="00956F05">
              <w:rPr>
                <w:rFonts w:hint="eastAsia"/>
                <w:szCs w:val="20"/>
                <w:lang w:eastAsia="zh-CN"/>
              </w:rPr>
              <w:t>t</w:t>
            </w:r>
            <w:r w:rsidRPr="00956F05">
              <w:rPr>
                <w:szCs w:val="20"/>
                <w:lang w:eastAsia="zh-CN"/>
              </w:rPr>
              <w:t>o SA2 with regards to LPHAP information delivery to RAN as the following.</w:t>
            </w:r>
          </w:p>
          <w:p w14:paraId="7A24934D" w14:textId="4647F3F8" w:rsidR="00DE69B4" w:rsidRPr="00BF5D1E" w:rsidRDefault="00DE69B4" w:rsidP="00796E62">
            <w:pPr>
              <w:numPr>
                <w:ilvl w:val="0"/>
                <w:numId w:val="16"/>
              </w:numPr>
              <w:ind w:left="720"/>
              <w:jc w:val="both"/>
              <w:rPr>
                <w:szCs w:val="20"/>
                <w:lang w:eastAsia="zh-CN"/>
              </w:rPr>
            </w:pPr>
            <w:bookmarkStart w:id="6" w:name="_Hlk119439470"/>
            <w:r w:rsidRPr="00956F05">
              <w:rPr>
                <w:rFonts w:hint="eastAsia"/>
                <w:szCs w:val="20"/>
                <w:lang w:eastAsia="zh-CN"/>
              </w:rPr>
              <w:t>R</w:t>
            </w:r>
            <w:r w:rsidRPr="00956F05">
              <w:rPr>
                <w:szCs w:val="20"/>
                <w:lang w:eastAsia="zh-CN"/>
              </w:rPr>
              <w:t>AN1 currently has not identified the need from the physical layer perspective for SA2 to consider LPHAP information delivery to RAN before the positioning procedure is triggered.</w:t>
            </w:r>
            <w:bookmarkEnd w:id="6"/>
          </w:p>
          <w:p w14:paraId="6833DDB1" w14:textId="77777777" w:rsidR="00DE69B4" w:rsidRPr="00956F05" w:rsidRDefault="00DE69B4" w:rsidP="00DE69B4">
            <w:pPr>
              <w:rPr>
                <w:b/>
                <w:szCs w:val="20"/>
                <w:lang w:eastAsia="x-none"/>
              </w:rPr>
            </w:pPr>
            <w:r w:rsidRPr="00956F05">
              <w:rPr>
                <w:b/>
                <w:szCs w:val="20"/>
                <w:highlight w:val="green"/>
                <w:lang w:eastAsia="x-none"/>
              </w:rPr>
              <w:t>Agreement</w:t>
            </w:r>
          </w:p>
          <w:p w14:paraId="28CCBEB9" w14:textId="77777777" w:rsidR="00DE69B4" w:rsidRPr="00956F05" w:rsidRDefault="00DE69B4" w:rsidP="009A660E">
            <w:pPr>
              <w:pStyle w:val="af3"/>
              <w:widowControl/>
              <w:numPr>
                <w:ilvl w:val="0"/>
                <w:numId w:val="25"/>
              </w:numPr>
              <w:ind w:firstLineChars="0"/>
              <w:jc w:val="left"/>
              <w:rPr>
                <w:rFonts w:ascii="Times New Roman" w:hAnsi="Times New Roman"/>
                <w:sz w:val="20"/>
                <w:szCs w:val="20"/>
                <w:lang w:eastAsia="zh-CN"/>
              </w:rPr>
            </w:pPr>
            <w:r w:rsidRPr="00956F05">
              <w:rPr>
                <w:rFonts w:ascii="Times New Roman" w:hAnsi="Times New Roman"/>
                <w:sz w:val="20"/>
                <w:szCs w:val="20"/>
                <w:lang w:eastAsia="zh-CN"/>
              </w:rPr>
              <w:t xml:space="preserve">For the conclusion section of the TR: </w:t>
            </w:r>
          </w:p>
          <w:p w14:paraId="51BD7681" w14:textId="77777777" w:rsidR="00DE69B4" w:rsidRPr="00956F05" w:rsidRDefault="00DE69B4" w:rsidP="009A660E">
            <w:pPr>
              <w:pStyle w:val="af3"/>
              <w:widowControl/>
              <w:numPr>
                <w:ilvl w:val="1"/>
                <w:numId w:val="25"/>
              </w:numPr>
              <w:ind w:firstLineChars="0"/>
              <w:jc w:val="left"/>
              <w:rPr>
                <w:rFonts w:ascii="Times New Roman" w:hAnsi="Times New Roman"/>
                <w:sz w:val="20"/>
                <w:szCs w:val="20"/>
                <w:lang w:eastAsia="zh-CN"/>
              </w:rPr>
            </w:pPr>
            <w:r w:rsidRPr="00956F05">
              <w:rPr>
                <w:rFonts w:ascii="Times New Roman" w:hAnsi="Times New Roman"/>
                <w:sz w:val="20"/>
                <w:szCs w:val="20"/>
                <w:lang w:eastAsia="zh-CN"/>
              </w:rPr>
              <w:t xml:space="preserve">For UL and DL+UL positioning for UEs in RRC_INACTIVE state, the enhancements on SRS for positioning in order to avoid frequent RRC connection for SRS (re)configuration is recommended for normative work. </w:t>
            </w:r>
          </w:p>
          <w:p w14:paraId="6C780EA6" w14:textId="77777777" w:rsidR="00DE69B4" w:rsidRPr="00956F05" w:rsidRDefault="00DE69B4" w:rsidP="009A660E">
            <w:pPr>
              <w:pStyle w:val="af3"/>
              <w:widowControl/>
              <w:numPr>
                <w:ilvl w:val="0"/>
                <w:numId w:val="25"/>
              </w:numPr>
              <w:ind w:firstLineChars="0"/>
              <w:jc w:val="left"/>
              <w:rPr>
                <w:rFonts w:ascii="Times New Roman" w:hAnsi="Times New Roman"/>
                <w:sz w:val="20"/>
                <w:szCs w:val="20"/>
                <w:lang w:eastAsia="zh-CN"/>
              </w:rPr>
            </w:pPr>
            <w:r w:rsidRPr="00956F05">
              <w:rPr>
                <w:rFonts w:ascii="Times New Roman" w:hAnsi="Times New Roman"/>
                <w:sz w:val="20"/>
                <w:szCs w:val="20"/>
                <w:lang w:eastAsia="zh-CN"/>
              </w:rPr>
              <w:lastRenderedPageBreak/>
              <w:t>For the potential specification impact section of the TR:</w:t>
            </w:r>
          </w:p>
          <w:p w14:paraId="54D6E3B3" w14:textId="77777777" w:rsidR="00DE69B4" w:rsidRPr="00956F05" w:rsidRDefault="00DE69B4" w:rsidP="009A660E">
            <w:pPr>
              <w:pStyle w:val="af3"/>
              <w:widowControl/>
              <w:numPr>
                <w:ilvl w:val="1"/>
                <w:numId w:val="25"/>
              </w:numPr>
              <w:ind w:firstLineChars="0"/>
              <w:jc w:val="left"/>
              <w:rPr>
                <w:rFonts w:ascii="Times New Roman" w:hAnsi="Times New Roman"/>
                <w:sz w:val="20"/>
                <w:szCs w:val="20"/>
                <w:lang w:eastAsia="zh-CN"/>
              </w:rPr>
            </w:pPr>
            <w:r w:rsidRPr="00956F05">
              <w:rPr>
                <w:rFonts w:ascii="Times New Roman" w:hAnsi="Times New Roman"/>
                <w:sz w:val="20"/>
                <w:szCs w:val="20"/>
                <w:lang w:eastAsia="zh-CN"/>
              </w:rPr>
              <w:t>For UL and DL+UL positioning for UEs in RRC_INACTIVE state, the details of solutions for enhancements on SRS for positioning to avoid frequent RRC connection for SRS (re)configuration can be further discussed during normative work, which may include but are not limited to one or combinations of the following:</w:t>
            </w:r>
          </w:p>
          <w:p w14:paraId="52EA2B5C" w14:textId="77777777" w:rsidR="00DE69B4" w:rsidRPr="00956F05" w:rsidRDefault="00DE69B4" w:rsidP="009A660E">
            <w:pPr>
              <w:pStyle w:val="af3"/>
              <w:widowControl/>
              <w:numPr>
                <w:ilvl w:val="2"/>
                <w:numId w:val="28"/>
              </w:numPr>
              <w:ind w:firstLineChars="0"/>
              <w:jc w:val="left"/>
              <w:rPr>
                <w:rFonts w:ascii="Times New Roman" w:hAnsi="Times New Roman"/>
                <w:sz w:val="20"/>
                <w:szCs w:val="20"/>
                <w:lang w:eastAsia="zh-CN"/>
              </w:rPr>
            </w:pPr>
            <w:r w:rsidRPr="00956F05">
              <w:rPr>
                <w:rFonts w:ascii="Times New Roman" w:eastAsia="等线" w:hAnsi="Times New Roman"/>
                <w:sz w:val="20"/>
                <w:szCs w:val="20"/>
                <w:lang w:eastAsia="zh-CN"/>
              </w:rPr>
              <w:t xml:space="preserve">SRS for positioning configurations in multiple cells. </w:t>
            </w:r>
          </w:p>
          <w:p w14:paraId="7C8E4062" w14:textId="77777777" w:rsidR="00DE69B4" w:rsidRPr="00956F05" w:rsidRDefault="00DE69B4" w:rsidP="009A660E">
            <w:pPr>
              <w:pStyle w:val="af3"/>
              <w:widowControl/>
              <w:numPr>
                <w:ilvl w:val="3"/>
                <w:numId w:val="25"/>
              </w:numPr>
              <w:ind w:firstLineChars="0"/>
              <w:jc w:val="left"/>
              <w:rPr>
                <w:rFonts w:ascii="Times New Roman" w:hAnsi="Times New Roman"/>
                <w:sz w:val="20"/>
                <w:szCs w:val="20"/>
                <w:lang w:eastAsia="zh-CN"/>
              </w:rPr>
            </w:pPr>
            <w:r w:rsidRPr="00956F05">
              <w:rPr>
                <w:rFonts w:ascii="Times New Roman" w:eastAsia="等线" w:hAnsi="Times New Roman"/>
                <w:sz w:val="20"/>
                <w:szCs w:val="20"/>
                <w:lang w:eastAsia="zh-CN"/>
              </w:rPr>
              <w:t>Note: Details including issues such as interference, timing advance, spatial relation information, pathloss reference and common SRS parameters across multiple cells can be further discussed during normative work.</w:t>
            </w:r>
          </w:p>
          <w:p w14:paraId="7848F93E" w14:textId="77777777" w:rsidR="00DE69B4" w:rsidRPr="00956F05" w:rsidRDefault="00DE69B4" w:rsidP="009A660E">
            <w:pPr>
              <w:pStyle w:val="af3"/>
              <w:widowControl/>
              <w:numPr>
                <w:ilvl w:val="2"/>
                <w:numId w:val="28"/>
              </w:numPr>
              <w:ind w:firstLineChars="0"/>
              <w:jc w:val="left"/>
              <w:rPr>
                <w:rFonts w:ascii="Times New Roman" w:hAnsi="Times New Roman"/>
                <w:sz w:val="20"/>
                <w:szCs w:val="20"/>
                <w:lang w:eastAsia="zh-CN"/>
              </w:rPr>
            </w:pPr>
            <w:r w:rsidRPr="00956F05">
              <w:rPr>
                <w:rFonts w:ascii="Times New Roman" w:eastAsia="等线" w:hAnsi="Times New Roman"/>
                <w:sz w:val="20"/>
                <w:szCs w:val="20"/>
                <w:lang w:eastAsia="zh-CN"/>
              </w:rPr>
              <w:t>Pre-configuration of one or multiple SRS for positioning configurations.</w:t>
            </w:r>
          </w:p>
          <w:p w14:paraId="5780E9C9" w14:textId="7289AAED" w:rsidR="00DE69B4" w:rsidRPr="00BF5D1E" w:rsidRDefault="00DE69B4" w:rsidP="009A660E">
            <w:pPr>
              <w:pStyle w:val="af3"/>
              <w:widowControl/>
              <w:numPr>
                <w:ilvl w:val="2"/>
                <w:numId w:val="28"/>
              </w:numPr>
              <w:ind w:firstLineChars="0"/>
              <w:jc w:val="left"/>
              <w:rPr>
                <w:rFonts w:ascii="Times New Roman" w:hAnsi="Times New Roman"/>
                <w:sz w:val="20"/>
                <w:szCs w:val="20"/>
              </w:rPr>
            </w:pPr>
            <w:r w:rsidRPr="00956F05">
              <w:rPr>
                <w:rFonts w:ascii="Times New Roman" w:eastAsia="等线" w:hAnsi="Times New Roman"/>
                <w:sz w:val="20"/>
                <w:szCs w:val="20"/>
                <w:lang w:eastAsia="zh-CN"/>
              </w:rPr>
              <w:t>SRS for positioning activation/request procedure(s).</w:t>
            </w:r>
          </w:p>
          <w:p w14:paraId="19FCB161" w14:textId="77777777" w:rsidR="00DE69B4" w:rsidRPr="00956F05" w:rsidRDefault="00DE69B4" w:rsidP="00DE69B4">
            <w:pPr>
              <w:rPr>
                <w:b/>
                <w:szCs w:val="20"/>
                <w:lang w:eastAsia="x-none"/>
              </w:rPr>
            </w:pPr>
            <w:r w:rsidRPr="00956F05">
              <w:rPr>
                <w:b/>
                <w:szCs w:val="20"/>
                <w:highlight w:val="green"/>
                <w:lang w:eastAsia="x-none"/>
              </w:rPr>
              <w:t>Agreement</w:t>
            </w:r>
          </w:p>
          <w:p w14:paraId="0E2D9196" w14:textId="77777777" w:rsidR="00DE69B4" w:rsidRPr="00956F05" w:rsidRDefault="00DE69B4" w:rsidP="00DE69B4">
            <w:pPr>
              <w:rPr>
                <w:szCs w:val="20"/>
                <w:lang w:eastAsia="x-none"/>
              </w:rPr>
            </w:pPr>
            <w:r w:rsidRPr="00956F05">
              <w:rPr>
                <w:szCs w:val="20"/>
                <w:lang w:eastAsia="x-none"/>
              </w:rPr>
              <w:t xml:space="preserve">Extending DRX cycle beyond 10.24s was studied and found beneficial towards meeting the battery life requirement for LPHAP, and is recommended for normative work on Rel-18 positioning enhancements from RAN1’s perspective. </w:t>
            </w:r>
          </w:p>
          <w:p w14:paraId="23AC3714" w14:textId="0BFDD071" w:rsidR="00DE69B4" w:rsidRPr="00BF5D1E" w:rsidRDefault="00DE69B4" w:rsidP="009A660E">
            <w:pPr>
              <w:pStyle w:val="af3"/>
              <w:widowControl/>
              <w:numPr>
                <w:ilvl w:val="0"/>
                <w:numId w:val="25"/>
              </w:numPr>
              <w:ind w:left="1140" w:firstLineChars="0"/>
              <w:rPr>
                <w:rFonts w:ascii="Times New Roman" w:hAnsi="Times New Roman"/>
                <w:sz w:val="20"/>
                <w:szCs w:val="20"/>
              </w:rPr>
            </w:pPr>
            <w:r w:rsidRPr="00956F05">
              <w:rPr>
                <w:rFonts w:ascii="Times New Roman" w:hAnsi="Times New Roman"/>
                <w:sz w:val="20"/>
                <w:szCs w:val="20"/>
              </w:rPr>
              <w:t>Note: no RAN1 specification impact has been identified</w:t>
            </w:r>
          </w:p>
          <w:p w14:paraId="20C9C978" w14:textId="77777777" w:rsidR="00DE69B4" w:rsidRPr="00956F05" w:rsidRDefault="00DE69B4" w:rsidP="00DE69B4">
            <w:pPr>
              <w:rPr>
                <w:b/>
                <w:szCs w:val="20"/>
                <w:lang w:eastAsia="x-none"/>
              </w:rPr>
            </w:pPr>
            <w:r w:rsidRPr="00956F05">
              <w:rPr>
                <w:b/>
                <w:szCs w:val="20"/>
                <w:highlight w:val="green"/>
                <w:lang w:eastAsia="x-none"/>
              </w:rPr>
              <w:t>Agreement</w:t>
            </w:r>
          </w:p>
          <w:p w14:paraId="088FC112" w14:textId="0CFABF04" w:rsidR="00956F05" w:rsidRPr="00956F05" w:rsidRDefault="00DE69B4" w:rsidP="00DE69B4">
            <w:pPr>
              <w:rPr>
                <w:szCs w:val="20"/>
                <w:lang w:eastAsia="x-none"/>
              </w:rPr>
            </w:pPr>
            <w:r w:rsidRPr="00956F05">
              <w:rPr>
                <w:szCs w:val="20"/>
                <w:lang w:eastAsia="x-none"/>
              </w:rPr>
              <w:t>From RAN1’s perspective, DL PRS measurement for UEs in RRC_IDLE state is recommended for the normative work.</w:t>
            </w:r>
          </w:p>
          <w:p w14:paraId="13A3B37E" w14:textId="77777777" w:rsidR="000D5683" w:rsidRPr="00956F05" w:rsidRDefault="000D5683" w:rsidP="000D5683">
            <w:pPr>
              <w:rPr>
                <w:b/>
                <w:szCs w:val="20"/>
                <w:lang w:eastAsia="x-none"/>
              </w:rPr>
            </w:pPr>
            <w:r w:rsidRPr="00956F05">
              <w:rPr>
                <w:b/>
                <w:szCs w:val="20"/>
                <w:highlight w:val="green"/>
                <w:lang w:eastAsia="x-none"/>
              </w:rPr>
              <w:t>Agreement</w:t>
            </w:r>
          </w:p>
          <w:p w14:paraId="0A29B6A1" w14:textId="77777777" w:rsidR="000D5683" w:rsidRPr="00956F05" w:rsidRDefault="000D5683" w:rsidP="000D5683">
            <w:pPr>
              <w:rPr>
                <w:szCs w:val="20"/>
                <w:lang w:eastAsia="x-none"/>
              </w:rPr>
            </w:pPr>
            <w:r w:rsidRPr="00956F05">
              <w:rPr>
                <w:szCs w:val="20"/>
                <w:lang w:eastAsia="x-none"/>
              </w:rPr>
              <w:t>For the conclusion section of the TR:</w:t>
            </w:r>
          </w:p>
          <w:p w14:paraId="4F21EFE8" w14:textId="1165E479" w:rsidR="00BE5B0C" w:rsidRPr="00BF5D1E" w:rsidRDefault="000D5683" w:rsidP="009A660E">
            <w:pPr>
              <w:pStyle w:val="af3"/>
              <w:widowControl/>
              <w:numPr>
                <w:ilvl w:val="0"/>
                <w:numId w:val="25"/>
              </w:numPr>
              <w:ind w:left="1140" w:firstLineChars="0"/>
              <w:rPr>
                <w:rFonts w:ascii="Times New Roman" w:hAnsi="Times New Roman"/>
                <w:sz w:val="20"/>
                <w:szCs w:val="20"/>
              </w:rPr>
            </w:pPr>
            <w:r w:rsidRPr="00956F05">
              <w:rPr>
                <w:rFonts w:ascii="Times New Roman" w:hAnsi="Times New Roman"/>
                <w:sz w:val="20"/>
                <w:szCs w:val="20"/>
              </w:rPr>
              <w:t xml:space="preserve">Enhancements on simplified DL PRS configuration with 1-symbol PRS can be studied further and if needed, specified during normative phase. </w:t>
            </w:r>
          </w:p>
        </w:tc>
      </w:tr>
    </w:tbl>
    <w:p w14:paraId="5BA9D59E" w14:textId="17798E8B" w:rsidR="0001419A" w:rsidRPr="005B5281" w:rsidRDefault="0001419A" w:rsidP="00E46E1E">
      <w:pPr>
        <w:spacing w:before="120" w:line="260" w:lineRule="exact"/>
        <w:jc w:val="both"/>
        <w:rPr>
          <w:rFonts w:eastAsiaTheme="minorEastAsia"/>
          <w:szCs w:val="20"/>
          <w:lang w:eastAsia="zh-CN"/>
        </w:rPr>
      </w:pPr>
      <w:r>
        <w:rPr>
          <w:rFonts w:eastAsiaTheme="minorEastAsia" w:hint="eastAsia"/>
          <w:szCs w:val="20"/>
          <w:lang w:eastAsia="zh-CN"/>
        </w:rPr>
        <w:lastRenderedPageBreak/>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Pr>
          <w:rFonts w:eastAsiaTheme="minorEastAsia"/>
          <w:szCs w:val="20"/>
          <w:lang w:eastAsia="zh-CN"/>
        </w:rPr>
        <w:t xml:space="preserve"> </w:t>
      </w:r>
      <w:r w:rsidR="00800778">
        <w:rPr>
          <w:rFonts w:eastAsiaTheme="minorEastAsia"/>
          <w:szCs w:val="20"/>
          <w:lang w:eastAsia="zh-CN"/>
        </w:rPr>
        <w:t>LPHAP</w:t>
      </w:r>
      <w:r>
        <w:rPr>
          <w:rFonts w:eastAsiaTheme="minorEastAsia"/>
          <w:szCs w:val="20"/>
          <w:lang w:eastAsia="zh-CN"/>
        </w:rPr>
        <w:t>.</w:t>
      </w:r>
    </w:p>
    <w:p w14:paraId="5E89C463" w14:textId="2AB0E2AF" w:rsidR="000F7FB9" w:rsidRDefault="0086675A" w:rsidP="000F7FB9">
      <w:pPr>
        <w:pStyle w:val="1"/>
        <w:rPr>
          <w:b/>
        </w:rPr>
      </w:pPr>
      <w:r>
        <w:rPr>
          <w:b/>
        </w:rPr>
        <w:t>Potential solutions for LPHAP</w:t>
      </w:r>
    </w:p>
    <w:p w14:paraId="7E86D250" w14:textId="230EDB43" w:rsidR="00EB55F2" w:rsidRDefault="00D971BE" w:rsidP="00D971BE">
      <w:pPr>
        <w:pStyle w:val="20"/>
        <w:rPr>
          <w:rFonts w:eastAsiaTheme="minorEastAsia"/>
        </w:rPr>
      </w:pPr>
      <w:r w:rsidRPr="00D971BE">
        <w:t>SRS configuration enhancements based on SRS positioning validity area</w:t>
      </w:r>
    </w:p>
    <w:p w14:paraId="3B1AE662" w14:textId="35E88444" w:rsidR="00D971BE" w:rsidRPr="00D15346" w:rsidRDefault="00D15346" w:rsidP="00D971BE">
      <w:pPr>
        <w:pStyle w:val="3"/>
      </w:pPr>
      <w:r w:rsidRPr="00D15346">
        <w:t>SRS for positioning configurations in multiple cells</w:t>
      </w:r>
    </w:p>
    <w:p w14:paraId="1DDD2075" w14:textId="77777777" w:rsidR="00EB55F2" w:rsidRDefault="00EB55F2" w:rsidP="00EB55F2">
      <w:pPr>
        <w:spacing w:after="120" w:line="260" w:lineRule="exact"/>
        <w:jc w:val="both"/>
        <w:rPr>
          <w:rFonts w:eastAsiaTheme="minorEastAsia"/>
          <w:lang w:eastAsia="zh-CN"/>
        </w:rPr>
      </w:pPr>
      <w:r>
        <w:rPr>
          <w:rFonts w:eastAsiaTheme="minorEastAsia" w:hint="eastAsia"/>
          <w:lang w:eastAsia="zh-CN"/>
        </w:rPr>
        <w:t>U</w:t>
      </w:r>
      <w:r>
        <w:rPr>
          <w:rFonts w:eastAsiaTheme="minorEastAsia"/>
          <w:lang w:eastAsia="zh-CN"/>
        </w:rPr>
        <w:t xml:space="preserve">plink positioning (or positioning SRS transmission) in inactive state is supported in Rel-17. However, </w:t>
      </w:r>
      <w:r w:rsidRPr="00264B95">
        <w:rPr>
          <w:rFonts w:eastAsiaTheme="minorEastAsia"/>
          <w:lang w:eastAsia="zh-CN"/>
        </w:rPr>
        <w:t xml:space="preserve">SRS transmission </w:t>
      </w:r>
      <w:r>
        <w:rPr>
          <w:rFonts w:eastAsiaTheme="minorEastAsia"/>
          <w:lang w:eastAsia="zh-CN"/>
        </w:rPr>
        <w:t xml:space="preserve">is considered as valid under the following criteria. </w:t>
      </w:r>
    </w:p>
    <w:tbl>
      <w:tblPr>
        <w:tblStyle w:val="af2"/>
        <w:tblW w:w="0" w:type="auto"/>
        <w:tblLook w:val="04A0" w:firstRow="1" w:lastRow="0" w:firstColumn="1" w:lastColumn="0" w:noHBand="0" w:noVBand="1"/>
      </w:tblPr>
      <w:tblGrid>
        <w:gridCol w:w="9060"/>
      </w:tblGrid>
      <w:tr w:rsidR="00EB55F2" w14:paraId="68B89575" w14:textId="77777777" w:rsidTr="000D5683">
        <w:tc>
          <w:tcPr>
            <w:tcW w:w="9060" w:type="dxa"/>
          </w:tcPr>
          <w:p w14:paraId="4732EC2A" w14:textId="77777777" w:rsidR="00EB55F2" w:rsidRPr="008F41CD" w:rsidRDefault="00EB55F2" w:rsidP="000D5683">
            <w:pPr>
              <w:spacing w:after="120" w:line="260" w:lineRule="exact"/>
              <w:jc w:val="both"/>
              <w:rPr>
                <w:rFonts w:eastAsia="宋体"/>
                <w:snapToGrid w:val="0"/>
                <w:szCs w:val="20"/>
                <w:lang w:eastAsia="zh-CN"/>
              </w:rPr>
            </w:pPr>
            <w:r w:rsidRPr="00FA1205">
              <w:rPr>
                <w:rFonts w:eastAsia="宋体"/>
                <w:snapToGrid w:val="0"/>
                <w:szCs w:val="20"/>
                <w:lang w:eastAsia="zh-CN"/>
              </w:rPr>
              <w:t>I</w:t>
            </w:r>
            <w:r w:rsidRPr="00FA1205">
              <w:rPr>
                <w:rFonts w:eastAsia="宋体" w:hint="eastAsia"/>
                <w:snapToGrid w:val="0"/>
                <w:szCs w:val="20"/>
                <w:lang w:eastAsia="zh-CN"/>
              </w:rPr>
              <w:t xml:space="preserve">n Rel-17, </w:t>
            </w:r>
            <w:r w:rsidRPr="00FA1205">
              <w:rPr>
                <w:rFonts w:eastAsia="宋体"/>
                <w:snapToGrid w:val="0"/>
                <w:szCs w:val="20"/>
                <w:lang w:eastAsia="zh-CN"/>
              </w:rPr>
              <w:t xml:space="preserve">the SRS configuration is considered </w:t>
            </w:r>
            <w:r w:rsidRPr="00FA1205">
              <w:rPr>
                <w:rFonts w:eastAsia="宋体" w:hint="eastAsia"/>
                <w:snapToGrid w:val="0"/>
                <w:szCs w:val="20"/>
                <w:lang w:eastAsia="zh-CN"/>
              </w:rPr>
              <w:t xml:space="preserve">as </w:t>
            </w:r>
            <w:r w:rsidRPr="00FA1205">
              <w:rPr>
                <w:rFonts w:eastAsia="宋体"/>
                <w:snapToGrid w:val="0"/>
                <w:szCs w:val="20"/>
                <w:lang w:eastAsia="zh-CN"/>
              </w:rPr>
              <w:t xml:space="preserve">valid under </w:t>
            </w:r>
            <w:r w:rsidRPr="00FA1205">
              <w:rPr>
                <w:rFonts w:eastAsia="宋体" w:hint="eastAsia"/>
                <w:snapToGrid w:val="0"/>
                <w:szCs w:val="20"/>
                <w:lang w:eastAsia="zh-CN"/>
              </w:rPr>
              <w:t>the following</w:t>
            </w:r>
            <w:r w:rsidRPr="00FA1205">
              <w:rPr>
                <w:rFonts w:eastAsia="宋体"/>
                <w:snapToGrid w:val="0"/>
                <w:szCs w:val="20"/>
                <w:lang w:eastAsia="zh-CN"/>
              </w:rPr>
              <w:t xml:space="preserve"> criteria </w:t>
            </w:r>
            <w:r w:rsidRPr="008F41CD">
              <w:rPr>
                <w:rFonts w:eastAsia="宋体"/>
                <w:snapToGrid w:val="0"/>
                <w:szCs w:val="20"/>
                <w:lang w:eastAsia="zh-CN"/>
              </w:rPr>
              <w:t>from RAN2 perspective:</w:t>
            </w:r>
          </w:p>
          <w:p w14:paraId="079AE1ED" w14:textId="77777777" w:rsidR="00EB55F2" w:rsidRPr="008F41CD" w:rsidRDefault="00EB55F2" w:rsidP="009A660E">
            <w:pPr>
              <w:pStyle w:val="af3"/>
              <w:widowControl/>
              <w:numPr>
                <w:ilvl w:val="0"/>
                <w:numId w:val="20"/>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t xml:space="preserve">The </w:t>
            </w:r>
            <w:proofErr w:type="spellStart"/>
            <w:r w:rsidRPr="008F41CD">
              <w:rPr>
                <w:rFonts w:ascii="Times New Roman" w:hAnsi="Times New Roman"/>
                <w:snapToGrid w:val="0"/>
                <w:sz w:val="20"/>
                <w:szCs w:val="20"/>
              </w:rPr>
              <w:t>inactivePosSRS-TimeAlignmentTimer</w:t>
            </w:r>
            <w:proofErr w:type="spellEnd"/>
            <w:r w:rsidRPr="008F41CD">
              <w:rPr>
                <w:rFonts w:ascii="Times New Roman" w:hAnsi="Times New Roman"/>
                <w:snapToGrid w:val="0"/>
                <w:sz w:val="20"/>
                <w:szCs w:val="20"/>
              </w:rPr>
              <w:t xml:space="preserve"> is running;</w:t>
            </w:r>
          </w:p>
          <w:p w14:paraId="5BD9EC54" w14:textId="77777777" w:rsidR="00EB55F2" w:rsidRPr="008F41CD" w:rsidRDefault="00EB55F2" w:rsidP="009A660E">
            <w:pPr>
              <w:pStyle w:val="af3"/>
              <w:widowControl/>
              <w:numPr>
                <w:ilvl w:val="0"/>
                <w:numId w:val="20"/>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t xml:space="preserve">RSRP increased/decreased within </w:t>
            </w:r>
            <w:proofErr w:type="spellStart"/>
            <w:r w:rsidRPr="008F41CD">
              <w:rPr>
                <w:rFonts w:ascii="Times New Roman" w:hAnsi="Times New Roman"/>
                <w:i/>
                <w:snapToGrid w:val="0"/>
                <w:sz w:val="20"/>
                <w:szCs w:val="20"/>
              </w:rPr>
              <w:t>inactivePosSRS</w:t>
            </w:r>
            <w:proofErr w:type="spellEnd"/>
            <w:r w:rsidRPr="008F41CD">
              <w:rPr>
                <w:rFonts w:ascii="Times New Roman" w:hAnsi="Times New Roman"/>
                <w:i/>
                <w:snapToGrid w:val="0"/>
                <w:sz w:val="20"/>
                <w:szCs w:val="20"/>
              </w:rPr>
              <w:t>-RSRP-</w:t>
            </w:r>
            <w:proofErr w:type="spellStart"/>
            <w:r w:rsidRPr="008F41CD">
              <w:rPr>
                <w:rFonts w:ascii="Times New Roman" w:hAnsi="Times New Roman"/>
                <w:i/>
                <w:snapToGrid w:val="0"/>
                <w:sz w:val="20"/>
                <w:szCs w:val="20"/>
              </w:rPr>
              <w:t>ChangeThreshold</w:t>
            </w:r>
            <w:proofErr w:type="spellEnd"/>
            <w:r w:rsidRPr="008F41CD">
              <w:rPr>
                <w:rFonts w:ascii="Times New Roman" w:hAnsi="Times New Roman"/>
                <w:snapToGrid w:val="0"/>
                <w:sz w:val="20"/>
                <w:szCs w:val="20"/>
              </w:rPr>
              <w:t>;</w:t>
            </w:r>
          </w:p>
          <w:p w14:paraId="524C4B4D" w14:textId="77777777" w:rsidR="00EB55F2" w:rsidRPr="008F41CD" w:rsidRDefault="00EB55F2" w:rsidP="009A660E">
            <w:pPr>
              <w:pStyle w:val="af3"/>
              <w:widowControl/>
              <w:numPr>
                <w:ilvl w:val="0"/>
                <w:numId w:val="20"/>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t>No cell re-selection happened after receiving the configuration.</w:t>
            </w:r>
          </w:p>
          <w:p w14:paraId="53F19B51" w14:textId="77777777" w:rsidR="00EB55F2" w:rsidRPr="008F41CD" w:rsidRDefault="00EB55F2" w:rsidP="000D5683">
            <w:pPr>
              <w:spacing w:after="120" w:line="260" w:lineRule="exact"/>
              <w:jc w:val="both"/>
              <w:rPr>
                <w:rFonts w:eastAsia="宋体"/>
                <w:snapToGrid w:val="0"/>
                <w:szCs w:val="20"/>
                <w:lang w:eastAsia="zh-CN"/>
              </w:rPr>
            </w:pPr>
            <w:r w:rsidRPr="008F41CD">
              <w:rPr>
                <w:rFonts w:eastAsia="宋体"/>
                <w:snapToGrid w:val="0"/>
                <w:szCs w:val="20"/>
                <w:lang w:eastAsia="zh-CN"/>
              </w:rPr>
              <w:t>I</w:t>
            </w:r>
            <w:r w:rsidRPr="008F41CD">
              <w:rPr>
                <w:rFonts w:eastAsia="宋体" w:hint="eastAsia"/>
                <w:snapToGrid w:val="0"/>
                <w:szCs w:val="20"/>
                <w:lang w:eastAsia="zh-CN"/>
              </w:rPr>
              <w:t xml:space="preserve">n Rel-17, </w:t>
            </w:r>
            <w:r w:rsidRPr="008F41CD">
              <w:rPr>
                <w:rFonts w:eastAsia="宋体"/>
                <w:snapToGrid w:val="0"/>
                <w:szCs w:val="20"/>
                <w:lang w:eastAsia="zh-CN"/>
              </w:rPr>
              <w:t xml:space="preserve">the SRS configuration is considered </w:t>
            </w:r>
            <w:r w:rsidRPr="008F41CD">
              <w:rPr>
                <w:rFonts w:eastAsia="宋体" w:hint="eastAsia"/>
                <w:snapToGrid w:val="0"/>
                <w:szCs w:val="20"/>
                <w:lang w:eastAsia="zh-CN"/>
              </w:rPr>
              <w:t xml:space="preserve">as </w:t>
            </w:r>
            <w:r w:rsidRPr="008F41CD">
              <w:rPr>
                <w:rFonts w:eastAsia="宋体"/>
                <w:snapToGrid w:val="0"/>
                <w:szCs w:val="20"/>
                <w:lang w:eastAsia="zh-CN"/>
              </w:rPr>
              <w:t xml:space="preserve">valid under </w:t>
            </w:r>
            <w:r w:rsidRPr="008F41CD">
              <w:rPr>
                <w:rFonts w:eastAsia="宋体" w:hint="eastAsia"/>
                <w:snapToGrid w:val="0"/>
                <w:szCs w:val="20"/>
                <w:lang w:eastAsia="zh-CN"/>
              </w:rPr>
              <w:t>the following</w:t>
            </w:r>
            <w:r w:rsidRPr="008F41CD">
              <w:rPr>
                <w:rFonts w:eastAsia="宋体"/>
                <w:snapToGrid w:val="0"/>
                <w:szCs w:val="20"/>
                <w:lang w:eastAsia="zh-CN"/>
              </w:rPr>
              <w:t xml:space="preserve"> criteria from RAN1 perspective</w:t>
            </w:r>
          </w:p>
          <w:p w14:paraId="76E0642A" w14:textId="77777777" w:rsidR="00EB55F2" w:rsidRPr="00FA1205" w:rsidRDefault="00EB55F2" w:rsidP="009A660E">
            <w:pPr>
              <w:pStyle w:val="af3"/>
              <w:widowControl/>
              <w:numPr>
                <w:ilvl w:val="0"/>
                <w:numId w:val="20"/>
              </w:numPr>
              <w:spacing w:after="120" w:line="260" w:lineRule="exact"/>
              <w:ind w:firstLineChars="0"/>
              <w:rPr>
                <w:rFonts w:ascii="Times New Roman" w:hAnsi="Times New Roman"/>
                <w:snapToGrid w:val="0"/>
                <w:sz w:val="20"/>
                <w:szCs w:val="20"/>
              </w:rPr>
            </w:pPr>
            <w:r w:rsidRPr="00FA1205">
              <w:rPr>
                <w:rFonts w:ascii="Times New Roman" w:hAnsi="Times New Roman"/>
                <w:snapToGrid w:val="0"/>
                <w:sz w:val="20"/>
                <w:szCs w:val="20"/>
              </w:rPr>
              <w:t>I</w:t>
            </w:r>
            <w:r w:rsidRPr="00FA1205">
              <w:rPr>
                <w:rFonts w:ascii="Times New Roman" w:hAnsi="Times New Roman" w:hint="eastAsia"/>
                <w:snapToGrid w:val="0"/>
                <w:sz w:val="20"/>
                <w:szCs w:val="20"/>
              </w:rPr>
              <w:t>f the UE in RRC_INACTIVE mode determines that the UE is not able to accurately measure the configured DL RS in SRS-</w:t>
            </w:r>
            <w:proofErr w:type="spellStart"/>
            <w:r w:rsidRPr="00FA1205">
              <w:rPr>
                <w:rFonts w:ascii="Times New Roman" w:hAnsi="Times New Roman" w:hint="eastAsia"/>
                <w:snapToGrid w:val="0"/>
                <w:sz w:val="20"/>
                <w:szCs w:val="20"/>
              </w:rPr>
              <w:t>SpatialRelationInfoPos</w:t>
            </w:r>
            <w:proofErr w:type="spellEnd"/>
            <w:r w:rsidRPr="00FA1205">
              <w:rPr>
                <w:rFonts w:ascii="Times New Roman" w:hAnsi="Times New Roman" w:hint="eastAsia"/>
                <w:snapToGrid w:val="0"/>
                <w:sz w:val="20"/>
                <w:szCs w:val="20"/>
              </w:rPr>
              <w:t xml:space="preserve"> for a SRS resource for positioning where the DL RS is semi-persistent or periodic, the UE stops transmission of the SRS resource for positioning</w:t>
            </w:r>
          </w:p>
          <w:p w14:paraId="196F951F" w14:textId="77777777" w:rsidR="00EB55F2" w:rsidRPr="001A7E56" w:rsidRDefault="00EB55F2" w:rsidP="009A660E">
            <w:pPr>
              <w:pStyle w:val="af3"/>
              <w:widowControl/>
              <w:numPr>
                <w:ilvl w:val="0"/>
                <w:numId w:val="20"/>
              </w:numPr>
              <w:spacing w:after="120" w:line="260" w:lineRule="exact"/>
              <w:ind w:firstLineChars="0"/>
              <w:rPr>
                <w:rFonts w:ascii="Times New Roman" w:hAnsi="Times New Roman"/>
                <w:snapToGrid w:val="0"/>
                <w:sz w:val="20"/>
                <w:szCs w:val="20"/>
              </w:rPr>
            </w:pPr>
            <w:r w:rsidRPr="00FA1205">
              <w:rPr>
                <w:rFonts w:ascii="Times New Roman" w:hAnsi="Times New Roman" w:hint="eastAsia"/>
                <w:snapToGrid w:val="0"/>
                <w:sz w:val="20"/>
                <w:szCs w:val="20"/>
              </w:rPr>
              <w:t xml:space="preserve">If the UE is in the RRC_INACTIVE state and determines that the UE is not able to accurately measure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FA1205">
              <w:rPr>
                <w:rFonts w:ascii="Times New Roman" w:hAnsi="Times New Roman" w:hint="eastAsia"/>
                <w:snapToGrid w:val="0"/>
                <w:sz w:val="20"/>
                <w:szCs w:val="20"/>
              </w:rPr>
              <w:t>, the UE does not transmit SRS for the SRS resource set</w:t>
            </w:r>
          </w:p>
        </w:tc>
      </w:tr>
    </w:tbl>
    <w:p w14:paraId="0C4AA97C" w14:textId="77777777" w:rsidR="00EB55F2" w:rsidRPr="00541E34" w:rsidRDefault="00EB55F2" w:rsidP="00EB55F2">
      <w:pPr>
        <w:spacing w:before="120" w:after="120" w:line="260" w:lineRule="exact"/>
        <w:jc w:val="both"/>
        <w:rPr>
          <w:rFonts w:eastAsiaTheme="minorEastAsia"/>
          <w:lang w:eastAsia="zh-CN"/>
        </w:rPr>
      </w:pPr>
      <w:r>
        <w:rPr>
          <w:rFonts w:eastAsiaTheme="minorEastAsia"/>
          <w:lang w:eastAsia="zh-CN"/>
        </w:rPr>
        <w:t xml:space="preserve">However, due to the mobility of the UE, </w:t>
      </w:r>
      <w:r w:rsidRPr="00A90215">
        <w:rPr>
          <w:rFonts w:eastAsiaTheme="minorEastAsia"/>
          <w:lang w:eastAsia="zh-CN"/>
        </w:rPr>
        <w:t>potential cell reselection will occur</w:t>
      </w:r>
      <w:r w:rsidRPr="00E86BCB">
        <w:rPr>
          <w:rFonts w:eastAsiaTheme="minorEastAsia"/>
          <w:lang w:eastAsia="zh-CN"/>
        </w:rPr>
        <w:t>, which will cause the SRS</w:t>
      </w:r>
      <w:r>
        <w:rPr>
          <w:rFonts w:eastAsiaTheme="minorEastAsia"/>
          <w:lang w:eastAsia="zh-CN"/>
        </w:rPr>
        <w:t xml:space="preserve"> configuration</w:t>
      </w:r>
      <w:r w:rsidRPr="00E86BCB">
        <w:rPr>
          <w:rFonts w:eastAsiaTheme="minorEastAsia"/>
          <w:lang w:eastAsia="zh-CN"/>
        </w:rPr>
        <w:t xml:space="preserve"> to no longer be valid and the </w:t>
      </w:r>
      <w:r>
        <w:rPr>
          <w:rFonts w:eastAsiaTheme="minorEastAsia"/>
          <w:lang w:eastAsia="zh-CN"/>
        </w:rPr>
        <w:t xml:space="preserve">SRS </w:t>
      </w:r>
      <w:r w:rsidRPr="00E86BCB">
        <w:rPr>
          <w:rFonts w:eastAsiaTheme="minorEastAsia"/>
          <w:lang w:eastAsia="zh-CN"/>
        </w:rPr>
        <w:t>transmission to</w:t>
      </w:r>
      <w:r>
        <w:rPr>
          <w:rFonts w:eastAsiaTheme="minorEastAsia"/>
          <w:lang w:eastAsia="zh-CN"/>
        </w:rPr>
        <w:t xml:space="preserve"> be</w:t>
      </w:r>
      <w:r w:rsidRPr="00E86BCB">
        <w:rPr>
          <w:rFonts w:eastAsiaTheme="minorEastAsia"/>
          <w:lang w:eastAsia="zh-CN"/>
        </w:rPr>
        <w:t xml:space="preserve"> terminate</w:t>
      </w:r>
      <w:r>
        <w:rPr>
          <w:rFonts w:eastAsiaTheme="minorEastAsia"/>
          <w:lang w:eastAsia="zh-CN"/>
        </w:rPr>
        <w:t xml:space="preserve">d. </w:t>
      </w:r>
      <w:r w:rsidRPr="00FC0774">
        <w:rPr>
          <w:rFonts w:eastAsiaTheme="minorEastAsia"/>
          <w:lang w:eastAsia="zh-CN"/>
        </w:rPr>
        <w:t>If positioning service is required, the UE can only enter the connected state</w:t>
      </w:r>
      <w:r>
        <w:rPr>
          <w:rFonts w:eastAsiaTheme="minorEastAsia"/>
          <w:lang w:eastAsia="zh-CN"/>
        </w:rPr>
        <w:t xml:space="preserve">. </w:t>
      </w:r>
      <w:r w:rsidRPr="00DC51F1">
        <w:rPr>
          <w:rFonts w:eastAsiaTheme="minorEastAsia"/>
          <w:lang w:eastAsia="zh-CN"/>
        </w:rPr>
        <w:t xml:space="preserve">Especially in </w:t>
      </w:r>
      <w:r>
        <w:rPr>
          <w:rFonts w:eastAsiaTheme="minorEastAsia"/>
          <w:lang w:eastAsia="zh-CN"/>
        </w:rPr>
        <w:t>the</w:t>
      </w:r>
      <w:r w:rsidRPr="00DC51F1">
        <w:rPr>
          <w:rFonts w:eastAsiaTheme="minorEastAsia"/>
          <w:lang w:eastAsia="zh-CN"/>
        </w:rPr>
        <w:t xml:space="preserve"> scenario where the cell range is relatively small and/or the UE moves quickly, the continuous positioning service will cause the UE to perform state transitions frequently.</w:t>
      </w:r>
      <w:r>
        <w:rPr>
          <w:rFonts w:eastAsiaTheme="minorEastAsia"/>
          <w:lang w:eastAsia="zh-CN"/>
        </w:rPr>
        <w:t xml:space="preserve"> </w:t>
      </w:r>
      <w:r w:rsidRPr="00261DC3">
        <w:rPr>
          <w:rFonts w:eastAsiaTheme="minorEastAsia"/>
          <w:lang w:eastAsia="zh-CN"/>
        </w:rPr>
        <w:t>This will result in more power consumption</w:t>
      </w:r>
      <w:r>
        <w:rPr>
          <w:rFonts w:eastAsiaTheme="minorEastAsia"/>
          <w:lang w:eastAsia="zh-CN"/>
        </w:rPr>
        <w:t xml:space="preserve">, which matters for LPHAP devices. </w:t>
      </w:r>
      <w:r>
        <w:rPr>
          <w:rFonts w:eastAsiaTheme="minorEastAsia" w:hint="eastAsia"/>
          <w:lang w:eastAsia="zh-CN"/>
        </w:rPr>
        <w:t>T</w:t>
      </w:r>
      <w:r>
        <w:rPr>
          <w:rFonts w:eastAsiaTheme="minorEastAsia"/>
          <w:lang w:eastAsia="zh-CN"/>
        </w:rPr>
        <w:t>herefore, m</w:t>
      </w:r>
      <w:r w:rsidRPr="005A0224">
        <w:rPr>
          <w:rFonts w:eastAsiaTheme="minorEastAsia"/>
          <w:lang w:eastAsia="zh-CN"/>
        </w:rPr>
        <w:t xml:space="preserve">obility support for </w:t>
      </w:r>
      <w:r>
        <w:rPr>
          <w:rFonts w:eastAsiaTheme="minorEastAsia"/>
          <w:lang w:eastAsia="zh-CN"/>
        </w:rPr>
        <w:t>SRS transmission</w:t>
      </w:r>
      <w:r w:rsidRPr="005A0224">
        <w:rPr>
          <w:rFonts w:eastAsiaTheme="minorEastAsia"/>
          <w:lang w:eastAsia="zh-CN"/>
        </w:rPr>
        <w:t xml:space="preserve"> in </w:t>
      </w:r>
      <w:r>
        <w:rPr>
          <w:rFonts w:eastAsiaTheme="minorEastAsia"/>
          <w:lang w:eastAsia="zh-CN"/>
        </w:rPr>
        <w:t>inactive</w:t>
      </w:r>
      <w:r w:rsidRPr="005A0224">
        <w:rPr>
          <w:rFonts w:eastAsiaTheme="minorEastAsia"/>
          <w:lang w:eastAsia="zh-CN"/>
        </w:rPr>
        <w:t xml:space="preserve"> state</w:t>
      </w:r>
      <w:r>
        <w:rPr>
          <w:rFonts w:eastAsiaTheme="minorEastAsia"/>
          <w:lang w:eastAsia="zh-CN"/>
        </w:rPr>
        <w:t xml:space="preserve"> is important to save more power. </w:t>
      </w:r>
    </w:p>
    <w:p w14:paraId="2754B6D1" w14:textId="4AF7F2DF" w:rsidR="00EB55F2" w:rsidRPr="00D04318" w:rsidRDefault="00EB55F2" w:rsidP="00EB55F2">
      <w:pPr>
        <w:spacing w:after="120" w:line="260" w:lineRule="exact"/>
        <w:jc w:val="both"/>
        <w:rPr>
          <w:rFonts w:eastAsiaTheme="minorEastAsia"/>
          <w:lang w:eastAsia="zh-CN"/>
        </w:rPr>
      </w:pPr>
      <w:r>
        <w:rPr>
          <w:rFonts w:eastAsiaTheme="minorEastAsia"/>
          <w:lang w:eastAsia="zh-CN"/>
        </w:rPr>
        <w:t xml:space="preserve">In Rel-18, </w:t>
      </w:r>
      <w:r w:rsidRPr="00C65241">
        <w:rPr>
          <w:rFonts w:eastAsiaTheme="minorEastAsia"/>
          <w:lang w:eastAsia="zh-CN"/>
        </w:rPr>
        <w:t>RAN2 has agreed on the study of SRS positioning validity area for LPHAP where</w:t>
      </w:r>
      <w:r w:rsidRPr="00C65241">
        <w:rPr>
          <w:rFonts w:eastAsiaTheme="minorEastAsia" w:hint="eastAsia"/>
          <w:lang w:eastAsia="zh-CN"/>
        </w:rPr>
        <w:t xml:space="preserve"> </w:t>
      </w:r>
      <w:r w:rsidRPr="00C65241">
        <w:rPr>
          <w:rFonts w:eastAsiaTheme="minorEastAsia"/>
          <w:lang w:eastAsia="zh-CN"/>
        </w:rPr>
        <w:t xml:space="preserve">the configured SRS is applicable across multiple cells. When cell reselection happens within the SRS positioning validity area, the UE </w:t>
      </w:r>
      <w:r w:rsidRPr="00C65241">
        <w:rPr>
          <w:rFonts w:eastAsiaTheme="minorEastAsia"/>
          <w:lang w:eastAsia="zh-CN"/>
        </w:rPr>
        <w:lastRenderedPageBreak/>
        <w:t xml:space="preserve">can keep the SRS configuration and continue the SRS transmission if the UE is under a positioning procedure. </w:t>
      </w:r>
      <w:r>
        <w:rPr>
          <w:rFonts w:eastAsiaTheme="minorEastAsia"/>
          <w:lang w:eastAsia="zh-CN"/>
        </w:rPr>
        <w:t xml:space="preserve">However, some concerns have been raised </w:t>
      </w:r>
      <w:r w:rsidR="002E6586">
        <w:rPr>
          <w:rFonts w:eastAsiaTheme="minorEastAsia"/>
          <w:lang w:eastAsia="zh-CN"/>
        </w:rPr>
        <w:t xml:space="preserve">about </w:t>
      </w:r>
      <w:r>
        <w:rPr>
          <w:rFonts w:eastAsiaTheme="minorEastAsia"/>
          <w:lang w:eastAsia="zh-CN"/>
        </w:rPr>
        <w:t>potential issues in physical layer. So, RAN2 send</w:t>
      </w:r>
      <w:r w:rsidR="002E6586">
        <w:rPr>
          <w:rFonts w:eastAsiaTheme="minorEastAsia"/>
          <w:lang w:eastAsia="zh-CN"/>
        </w:rPr>
        <w:t>s</w:t>
      </w:r>
      <w:r>
        <w:rPr>
          <w:rFonts w:eastAsiaTheme="minorEastAsia"/>
          <w:lang w:eastAsia="zh-CN"/>
        </w:rPr>
        <w:t xml:space="preserve"> </w:t>
      </w:r>
      <w:proofErr w:type="gramStart"/>
      <w:r>
        <w:rPr>
          <w:rFonts w:eastAsiaTheme="minorEastAsia"/>
          <w:lang w:eastAsia="zh-CN"/>
        </w:rPr>
        <w:t>an</w:t>
      </w:r>
      <w:proofErr w:type="gramEnd"/>
      <w:r>
        <w:rPr>
          <w:rFonts w:eastAsiaTheme="minorEastAsia"/>
          <w:lang w:eastAsia="zh-CN"/>
        </w:rPr>
        <w:t xml:space="preserve"> LS to us as the following [</w:t>
      </w:r>
      <w:r w:rsidR="0080337F">
        <w:rPr>
          <w:rFonts w:eastAsiaTheme="minorEastAsia"/>
          <w:lang w:eastAsia="zh-CN"/>
        </w:rPr>
        <w:t>3</w:t>
      </w:r>
      <w:r>
        <w:rPr>
          <w:rFonts w:eastAsiaTheme="minorEastAsia"/>
          <w:lang w:eastAsia="zh-CN"/>
        </w:rPr>
        <w:t>]</w:t>
      </w:r>
      <w:r w:rsidR="008365F0">
        <w:rPr>
          <w:rFonts w:eastAsiaTheme="minorEastAsia"/>
          <w:lang w:eastAsia="zh-CN"/>
        </w:rPr>
        <w:t>.</w:t>
      </w:r>
      <w:r w:rsidR="007821B7">
        <w:rPr>
          <w:rFonts w:eastAsiaTheme="minorEastAsia"/>
          <w:lang w:eastAsia="zh-CN"/>
        </w:rPr>
        <w:t xml:space="preserve"> Therefore, </w:t>
      </w:r>
      <w:r w:rsidR="007821B7">
        <w:rPr>
          <w:rFonts w:eastAsia="MS Mincho"/>
          <w:lang w:eastAsia="ko-KR"/>
        </w:rPr>
        <w:t>d</w:t>
      </w:r>
      <w:r w:rsidR="007821B7" w:rsidRPr="00A75785">
        <w:rPr>
          <w:rFonts w:eastAsia="MS Mincho"/>
          <w:lang w:eastAsia="ko-KR"/>
        </w:rPr>
        <w:t>etails including issues such as interference, timing advance, spatial relation information, pathloss reference and common SRS parameters across multiple cells can be further discussed during normative work</w:t>
      </w:r>
      <w:r w:rsidR="00E15B5E">
        <w:rPr>
          <w:rFonts w:eastAsia="MS Mincho"/>
          <w:lang w:eastAsia="ko-KR"/>
        </w:rPr>
        <w:t>.</w:t>
      </w:r>
    </w:p>
    <w:tbl>
      <w:tblPr>
        <w:tblStyle w:val="af2"/>
        <w:tblW w:w="0" w:type="auto"/>
        <w:tblLook w:val="04A0" w:firstRow="1" w:lastRow="0" w:firstColumn="1" w:lastColumn="0" w:noHBand="0" w:noVBand="1"/>
      </w:tblPr>
      <w:tblGrid>
        <w:gridCol w:w="9060"/>
      </w:tblGrid>
      <w:tr w:rsidR="00EB55F2" w14:paraId="53FD326E" w14:textId="77777777" w:rsidTr="000D5683">
        <w:tc>
          <w:tcPr>
            <w:tcW w:w="9060" w:type="dxa"/>
          </w:tcPr>
          <w:p w14:paraId="77F62F50" w14:textId="77777777" w:rsidR="00EB55F2" w:rsidRPr="00E31DDA" w:rsidRDefault="00EB55F2" w:rsidP="000D5683">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Agreement:</w:t>
            </w:r>
          </w:p>
          <w:p w14:paraId="3A820387" w14:textId="77777777" w:rsidR="00EB55F2" w:rsidRPr="00E31DDA" w:rsidRDefault="00EB55F2" w:rsidP="000D5683">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Proposal 3 (modified): RAN2 agree to study enhancements on SRS configuration (12/15). Further study the following candidate enhancements on SRS configuration, including the possible interference and changes of spatial relations problems.</w:t>
            </w:r>
          </w:p>
          <w:p w14:paraId="28CE2870" w14:textId="77777777" w:rsidR="00EB55F2" w:rsidRPr="00E31DDA" w:rsidRDefault="00EB55F2" w:rsidP="000D5683">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w:t>
            </w:r>
            <w:r w:rsidRPr="00E31DDA">
              <w:rPr>
                <w:rFonts w:ascii="Times New Roman" w:hAnsi="Times New Roman"/>
              </w:rPr>
              <w:tab/>
              <w:t>a) Validity area mechanism; (12/13)</w:t>
            </w:r>
          </w:p>
          <w:p w14:paraId="07F214BA" w14:textId="77777777" w:rsidR="00EB55F2" w:rsidRPr="00E31DDA" w:rsidRDefault="00EB55F2" w:rsidP="000D5683">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w:t>
            </w:r>
            <w:r w:rsidRPr="00E31DDA">
              <w:rPr>
                <w:rFonts w:ascii="Times New Roman" w:hAnsi="Times New Roman"/>
              </w:rPr>
              <w:tab/>
              <w:t>b) SRS update mechanism; (10/13)</w:t>
            </w:r>
          </w:p>
          <w:p w14:paraId="6D11D459" w14:textId="77777777" w:rsidR="00EB55F2" w:rsidRPr="00E31DDA" w:rsidRDefault="00EB55F2" w:rsidP="000D5683">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w:t>
            </w:r>
            <w:r w:rsidRPr="00E31DDA">
              <w:rPr>
                <w:rFonts w:ascii="Times New Roman" w:hAnsi="Times New Roman"/>
              </w:rPr>
              <w:tab/>
              <w:t>c) Pre-configure multiple SRS, which could include broadcast transmission of configurations with UE-specific determination along with the network of a configuration; (9/13)</w:t>
            </w:r>
          </w:p>
          <w:p w14:paraId="600C3DAF" w14:textId="77777777" w:rsidR="00EB55F2" w:rsidRPr="00E31DDA" w:rsidRDefault="00EB55F2" w:rsidP="000D5683">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FFS if item c would require network nodes to measure multiple SRS configurations for the same UE simultaneously.</w:t>
            </w:r>
          </w:p>
          <w:p w14:paraId="50A75D62" w14:textId="77777777" w:rsidR="00EB55F2" w:rsidRPr="00E31DDA" w:rsidRDefault="00EB55F2" w:rsidP="000D5683">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LS to RAN1 to ask them about interference issues with SRS configurations across multiple cells and about the validity of SRS parameters.</w:t>
            </w:r>
          </w:p>
          <w:p w14:paraId="3FB64747" w14:textId="77777777" w:rsidR="00EB55F2" w:rsidRPr="00E17CBF" w:rsidRDefault="00EB55F2" w:rsidP="000D5683">
            <w:pPr>
              <w:spacing w:after="180"/>
              <w:jc w:val="both"/>
              <w:rPr>
                <w:lang w:eastAsia="zh-CN"/>
              </w:rPr>
            </w:pPr>
            <w:r w:rsidRPr="00E17CBF">
              <w:rPr>
                <w:lang w:eastAsia="zh-CN"/>
              </w:rPr>
              <w:t xml:space="preserve">RAN2 has agreed on the study of SRS positioning validity area for LPHAP where the configured SRS is applicable across multiple cells. When cell reselection happens within the SRS positioning validity area, the UE can keep the SRS configuration and continue the SRS transmission if the UE is under a positioning procedure. </w:t>
            </w:r>
          </w:p>
          <w:p w14:paraId="4ED93DFE" w14:textId="77777777" w:rsidR="00EB55F2" w:rsidRPr="00756B31" w:rsidRDefault="00EB55F2" w:rsidP="000D5683">
            <w:pPr>
              <w:jc w:val="both"/>
              <w:rPr>
                <w:lang w:eastAsia="zh-CN"/>
              </w:rPr>
            </w:pPr>
            <w:r w:rsidRPr="00E17CBF">
              <w:rPr>
                <w:lang w:eastAsia="zh-CN"/>
              </w:rPr>
              <w:t xml:space="preserve">During the study, concerns have been raised on the potential issues in physical layer, such as </w:t>
            </w:r>
            <w:r w:rsidRPr="00756B31">
              <w:rPr>
                <w:lang w:eastAsia="zh-CN"/>
              </w:rPr>
              <w:t>interference, timing alignment, spatial relation, and which SRS parameters can be valid across multiple cells, etc.</w:t>
            </w:r>
          </w:p>
          <w:p w14:paraId="7F2C12E2" w14:textId="77777777" w:rsidR="00EB55F2" w:rsidRPr="00756B31" w:rsidRDefault="00EB55F2" w:rsidP="000D5683">
            <w:pPr>
              <w:jc w:val="both"/>
              <w:rPr>
                <w:rFonts w:eastAsiaTheme="minorEastAsia"/>
                <w:lang w:eastAsia="zh-CN"/>
              </w:rPr>
            </w:pPr>
          </w:p>
          <w:p w14:paraId="58DD7198" w14:textId="77777777" w:rsidR="00EB55F2" w:rsidRPr="00756B31" w:rsidRDefault="00EB55F2" w:rsidP="000D5683">
            <w:pPr>
              <w:jc w:val="both"/>
              <w:rPr>
                <w:rFonts w:eastAsiaTheme="minorEastAsia"/>
                <w:b/>
                <w:lang w:eastAsia="zh-CN"/>
              </w:rPr>
            </w:pPr>
            <w:r w:rsidRPr="00756B31">
              <w:rPr>
                <w:rFonts w:eastAsiaTheme="minorEastAsia"/>
                <w:b/>
                <w:lang w:eastAsia="zh-CN"/>
              </w:rPr>
              <w:t>Action</w:t>
            </w:r>
          </w:p>
          <w:p w14:paraId="425BBA0C" w14:textId="77777777" w:rsidR="00EB55F2" w:rsidRPr="000C1406" w:rsidRDefault="00EB55F2" w:rsidP="000D5683">
            <w:pPr>
              <w:jc w:val="both"/>
              <w:rPr>
                <w:rFonts w:eastAsiaTheme="minorEastAsia"/>
                <w:lang w:val="en-GB" w:eastAsia="zh-CN"/>
              </w:rPr>
            </w:pPr>
            <w:r w:rsidRPr="00756B31">
              <w:t xml:space="preserve">RAN2 kindly requests RAN1 to take the above information into account during the continued work for LPHAP and analyze whether </w:t>
            </w:r>
            <w:r w:rsidRPr="00756B31">
              <w:rPr>
                <w:lang w:eastAsia="zh-CN"/>
              </w:rPr>
              <w:t>SRS positioning configuration for LPHAP across multiple cells</w:t>
            </w:r>
            <w:r w:rsidRPr="00756B31">
              <w:t xml:space="preserve"> is feasible</w:t>
            </w:r>
            <w:r w:rsidRPr="00E17CBF">
              <w:t xml:space="preserve"> from RAN1’s perspective.</w:t>
            </w:r>
          </w:p>
        </w:tc>
      </w:tr>
    </w:tbl>
    <w:p w14:paraId="33847829" w14:textId="735148F2" w:rsidR="00EB55F2" w:rsidRDefault="00EB55F2" w:rsidP="00EB55F2">
      <w:pPr>
        <w:spacing w:before="120" w:after="120" w:line="260" w:lineRule="exact"/>
        <w:jc w:val="both"/>
        <w:rPr>
          <w:rFonts w:eastAsiaTheme="minorEastAsia"/>
          <w:lang w:eastAsia="zh-CN"/>
        </w:rPr>
      </w:pPr>
    </w:p>
    <w:p w14:paraId="7C027A55" w14:textId="2AE6D626" w:rsidR="00EB55F2" w:rsidRPr="00D15346" w:rsidRDefault="00EB55F2" w:rsidP="00D15346">
      <w:pPr>
        <w:pStyle w:val="4"/>
        <w:rPr>
          <w:b/>
          <w:u w:val="none"/>
        </w:rPr>
      </w:pPr>
      <w:r w:rsidRPr="00D15346">
        <w:rPr>
          <w:b/>
          <w:u w:val="none"/>
        </w:rPr>
        <w:t xml:space="preserve">Potential issues of TA </w:t>
      </w:r>
    </w:p>
    <w:p w14:paraId="061C0CFD" w14:textId="77777777" w:rsidR="00EB55F2" w:rsidRDefault="00EB55F2" w:rsidP="00EB55F2">
      <w:pPr>
        <w:spacing w:after="120" w:line="260" w:lineRule="exact"/>
        <w:jc w:val="both"/>
        <w:rPr>
          <w:rFonts w:eastAsiaTheme="minorEastAsia"/>
          <w:lang w:eastAsia="zh-CN"/>
        </w:rPr>
      </w:pPr>
      <w:r>
        <w:rPr>
          <w:rFonts w:eastAsiaTheme="minorEastAsia"/>
          <w:lang w:eastAsia="zh-CN"/>
        </w:rPr>
        <w:t xml:space="preserve">Some concerns regarding TA have been raised, such as how to determine the TA for SRS transmission for the UE reselected to new camped-on cell, whether </w:t>
      </w:r>
      <w:r w:rsidRPr="00E61DE4">
        <w:rPr>
          <w:lang w:eastAsia="ja-JP"/>
        </w:rPr>
        <w:t xml:space="preserve">the TA from the old cell </w:t>
      </w:r>
      <w:r>
        <w:rPr>
          <w:lang w:eastAsia="ja-JP"/>
        </w:rPr>
        <w:t>can</w:t>
      </w:r>
      <w:r w:rsidRPr="00E61DE4">
        <w:rPr>
          <w:lang w:eastAsia="ja-JP"/>
        </w:rPr>
        <w:t xml:space="preserve"> still be valid in the new camped-on cell</w:t>
      </w:r>
      <w:r>
        <w:rPr>
          <w:lang w:eastAsia="ja-JP"/>
        </w:rPr>
        <w:t>, w</w:t>
      </w:r>
      <w:r w:rsidRPr="00603275">
        <w:rPr>
          <w:lang w:eastAsia="ja-JP"/>
        </w:rPr>
        <w:t xml:space="preserve">hether </w:t>
      </w:r>
      <w:r>
        <w:rPr>
          <w:lang w:eastAsia="ja-JP"/>
        </w:rPr>
        <w:t>SRS transmission</w:t>
      </w:r>
      <w:r w:rsidRPr="00603275">
        <w:rPr>
          <w:lang w:eastAsia="ja-JP"/>
        </w:rPr>
        <w:t xml:space="preserve"> will </w:t>
      </w:r>
      <w:r>
        <w:rPr>
          <w:lang w:eastAsia="ja-JP"/>
        </w:rPr>
        <w:t>cause</w:t>
      </w:r>
      <w:r w:rsidRPr="00603275">
        <w:rPr>
          <w:lang w:eastAsia="ja-JP"/>
        </w:rPr>
        <w:t xml:space="preserve"> interference </w:t>
      </w:r>
      <w:r>
        <w:rPr>
          <w:lang w:eastAsia="ja-JP"/>
        </w:rPr>
        <w:t>to</w:t>
      </w:r>
      <w:r w:rsidRPr="00603275">
        <w:rPr>
          <w:lang w:eastAsia="ja-JP"/>
        </w:rPr>
        <w:t xml:space="preserve"> the reception of the new </w:t>
      </w:r>
      <w:r w:rsidRPr="00E61DE4">
        <w:rPr>
          <w:lang w:eastAsia="ja-JP"/>
        </w:rPr>
        <w:t>camped-on cell</w:t>
      </w:r>
      <w:r>
        <w:rPr>
          <w:lang w:eastAsia="ja-JP"/>
        </w:rPr>
        <w:t>, etc.</w:t>
      </w:r>
    </w:p>
    <w:p w14:paraId="7D2AEDFE" w14:textId="252D2436" w:rsidR="00EB55F2" w:rsidRDefault="00EB55F2" w:rsidP="00EB55F2">
      <w:pPr>
        <w:spacing w:after="120" w:line="260" w:lineRule="exact"/>
        <w:jc w:val="both"/>
      </w:pPr>
      <w:r>
        <w:rPr>
          <w:rFonts w:eastAsiaTheme="minorEastAsia" w:hint="eastAsia"/>
          <w:lang w:eastAsia="zh-CN"/>
        </w:rPr>
        <w:t>I</w:t>
      </w:r>
      <w:r>
        <w:rPr>
          <w:rFonts w:eastAsiaTheme="minorEastAsia"/>
          <w:lang w:eastAsia="zh-CN"/>
        </w:rPr>
        <w:t xml:space="preserve">n Rel-17, </w:t>
      </w:r>
      <w:r>
        <w:t xml:space="preserve">the SRS configuration is only valid within the cell of the serving RAN node. In addition, in order to </w:t>
      </w:r>
      <w:r w:rsidRPr="000B566B">
        <w:t>not interfere with other reception</w:t>
      </w:r>
      <w:r>
        <w:t xml:space="preserve"> from other UEs</w:t>
      </w:r>
      <w:r w:rsidRPr="000B566B">
        <w:t xml:space="preserve"> </w:t>
      </w:r>
      <w:r>
        <w:t>of the serving RAN node</w:t>
      </w:r>
      <w:r w:rsidRPr="000B566B">
        <w:t>,</w:t>
      </w:r>
      <w:r>
        <w:t xml:space="preserve"> </w:t>
      </w:r>
      <w:r w:rsidRPr="007D4BA2">
        <w:t>UE needs to maintain the validity of the TA</w:t>
      </w:r>
      <w:r>
        <w:t xml:space="preserve"> of the serving RAN node for SRS transmission, including the following criteria. </w:t>
      </w:r>
    </w:p>
    <w:p w14:paraId="72F9304B" w14:textId="77777777" w:rsidR="00EB55F2" w:rsidRPr="00371D69" w:rsidRDefault="00EB55F2" w:rsidP="009A660E">
      <w:pPr>
        <w:pStyle w:val="af3"/>
        <w:widowControl/>
        <w:numPr>
          <w:ilvl w:val="0"/>
          <w:numId w:val="20"/>
        </w:numPr>
        <w:spacing w:after="120" w:line="260" w:lineRule="exact"/>
        <w:ind w:firstLineChars="0"/>
        <w:rPr>
          <w:rFonts w:ascii="Times New Roman" w:hAnsi="Times New Roman"/>
          <w:snapToGrid w:val="0"/>
          <w:sz w:val="20"/>
        </w:rPr>
      </w:pPr>
      <w:r w:rsidRPr="00371D69">
        <w:rPr>
          <w:rFonts w:ascii="Times New Roman" w:hAnsi="Times New Roman"/>
          <w:snapToGrid w:val="0"/>
          <w:sz w:val="20"/>
        </w:rPr>
        <w:t xml:space="preserve">The </w:t>
      </w:r>
      <w:proofErr w:type="spellStart"/>
      <w:r w:rsidRPr="00371D69">
        <w:rPr>
          <w:rFonts w:ascii="Times New Roman" w:hAnsi="Times New Roman"/>
          <w:snapToGrid w:val="0"/>
          <w:sz w:val="20"/>
        </w:rPr>
        <w:t>inactivePosSRS-TimeAlignmentTimer</w:t>
      </w:r>
      <w:proofErr w:type="spellEnd"/>
      <w:r w:rsidRPr="00371D69">
        <w:rPr>
          <w:rFonts w:ascii="Times New Roman" w:hAnsi="Times New Roman"/>
          <w:snapToGrid w:val="0"/>
          <w:sz w:val="20"/>
        </w:rPr>
        <w:t xml:space="preserve"> is running;</w:t>
      </w:r>
    </w:p>
    <w:p w14:paraId="5CBE935F" w14:textId="77777777" w:rsidR="00EB55F2" w:rsidRPr="00B34D79" w:rsidRDefault="00EB55F2" w:rsidP="009A660E">
      <w:pPr>
        <w:pStyle w:val="af3"/>
        <w:widowControl/>
        <w:numPr>
          <w:ilvl w:val="0"/>
          <w:numId w:val="20"/>
        </w:numPr>
        <w:spacing w:after="120" w:line="260" w:lineRule="exact"/>
        <w:ind w:firstLineChars="0"/>
        <w:rPr>
          <w:rFonts w:ascii="Times New Roman" w:hAnsi="Times New Roman"/>
          <w:snapToGrid w:val="0"/>
          <w:sz w:val="20"/>
        </w:rPr>
      </w:pPr>
      <w:r w:rsidRPr="00371D69">
        <w:rPr>
          <w:rFonts w:ascii="Times New Roman" w:hAnsi="Times New Roman"/>
          <w:snapToGrid w:val="0"/>
          <w:sz w:val="20"/>
        </w:rPr>
        <w:t xml:space="preserve">RSRP increased/decreased within </w:t>
      </w:r>
      <w:proofErr w:type="spellStart"/>
      <w:r w:rsidRPr="00371D69">
        <w:rPr>
          <w:rFonts w:ascii="Times New Roman" w:hAnsi="Times New Roman"/>
          <w:snapToGrid w:val="0"/>
          <w:sz w:val="20"/>
        </w:rPr>
        <w:t>inactivePosSRS</w:t>
      </w:r>
      <w:proofErr w:type="spellEnd"/>
      <w:r w:rsidRPr="00371D69">
        <w:rPr>
          <w:rFonts w:ascii="Times New Roman" w:hAnsi="Times New Roman"/>
          <w:snapToGrid w:val="0"/>
          <w:sz w:val="20"/>
        </w:rPr>
        <w:t>-RSRP-</w:t>
      </w:r>
      <w:proofErr w:type="spellStart"/>
      <w:r w:rsidRPr="00371D69">
        <w:rPr>
          <w:rFonts w:ascii="Times New Roman" w:hAnsi="Times New Roman"/>
          <w:snapToGrid w:val="0"/>
          <w:sz w:val="20"/>
        </w:rPr>
        <w:t>ChangeThreshold</w:t>
      </w:r>
      <w:proofErr w:type="spellEnd"/>
    </w:p>
    <w:p w14:paraId="16289388" w14:textId="77777777" w:rsidR="00EB55F2" w:rsidRPr="00B21003" w:rsidRDefault="00EB55F2" w:rsidP="00EB55F2">
      <w:pPr>
        <w:spacing w:after="120" w:line="260" w:lineRule="exact"/>
        <w:jc w:val="both"/>
        <w:rPr>
          <w:rFonts w:eastAsiaTheme="minorEastAsia"/>
          <w:lang w:eastAsia="zh-CN"/>
        </w:rPr>
      </w:pPr>
      <w:r w:rsidRPr="00B21003">
        <w:rPr>
          <w:rFonts w:eastAsiaTheme="minorEastAsia"/>
          <w:lang w:eastAsia="zh-CN"/>
        </w:rPr>
        <w:t xml:space="preserve">The following figure shows a simple scenario of a UE moving from one cell to another, where UE2 is the UE that performs cell </w:t>
      </w:r>
      <w:r>
        <w:rPr>
          <w:rFonts w:eastAsiaTheme="minorEastAsia"/>
          <w:lang w:eastAsia="zh-CN"/>
        </w:rPr>
        <w:t>reselection</w:t>
      </w:r>
      <w:r w:rsidRPr="00B21003">
        <w:rPr>
          <w:rFonts w:eastAsiaTheme="minorEastAsia"/>
          <w:lang w:eastAsia="zh-CN"/>
        </w:rPr>
        <w:t xml:space="preserve">, and UE1 is </w:t>
      </w:r>
      <w:r>
        <w:rPr>
          <w:rFonts w:eastAsiaTheme="minorEastAsia"/>
          <w:lang w:eastAsia="zh-CN"/>
        </w:rPr>
        <w:t>a normal</w:t>
      </w:r>
      <w:r w:rsidRPr="00B21003">
        <w:rPr>
          <w:rFonts w:eastAsiaTheme="minorEastAsia"/>
          <w:lang w:eastAsia="zh-CN"/>
        </w:rPr>
        <w:t xml:space="preserve"> UE in the new cell.</w:t>
      </w:r>
    </w:p>
    <w:p w14:paraId="2DB09117" w14:textId="77777777" w:rsidR="00EB55F2" w:rsidRDefault="00EB55F2" w:rsidP="00EB55F2">
      <w:pPr>
        <w:spacing w:after="120"/>
        <w:jc w:val="center"/>
      </w:pPr>
      <w:r>
        <w:object w:dxaOrig="8830" w:dyaOrig="3081" w14:anchorId="1D242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106.35pt" o:ole="">
            <v:imagedata r:id="rId9" o:title=""/>
          </v:shape>
          <o:OLEObject Type="Embed" ProgID="Visio.Drawing.15" ShapeID="_x0000_i1025" DrawAspect="Content" ObjectID="_1738157292" r:id="rId10"/>
        </w:object>
      </w:r>
    </w:p>
    <w:p w14:paraId="69BADA2C" w14:textId="6348D406" w:rsidR="00EB55F2" w:rsidRDefault="00EB55F2" w:rsidP="00EB55F2">
      <w:pPr>
        <w:pStyle w:val="a8"/>
        <w:jc w:val="center"/>
        <w:rPr>
          <w:rFonts w:eastAsiaTheme="minorEastAsia"/>
          <w:b/>
          <w:i/>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2D32CA">
        <w:rPr>
          <w:b/>
          <w:noProof/>
        </w:rPr>
        <w:t>1</w:t>
      </w:r>
      <w:r w:rsidRPr="00231495">
        <w:rPr>
          <w:b/>
        </w:rPr>
        <w:fldChar w:fldCharType="end"/>
      </w:r>
      <w:r w:rsidRPr="00231495">
        <w:rPr>
          <w:b/>
        </w:rPr>
        <w:t xml:space="preserve"> </w:t>
      </w:r>
      <w:r>
        <w:rPr>
          <w:rFonts w:eastAsiaTheme="minorEastAsia"/>
          <w:lang w:eastAsia="zh-CN"/>
        </w:rPr>
        <w:t xml:space="preserve">SRS mobility in RRC_INACTIVE </w:t>
      </w:r>
    </w:p>
    <w:p w14:paraId="4050BA61" w14:textId="77777777" w:rsidR="00EB55F2" w:rsidRPr="004F0223" w:rsidRDefault="00EB55F2" w:rsidP="00EB55F2">
      <w:pPr>
        <w:spacing w:after="120" w:line="260" w:lineRule="exact"/>
        <w:jc w:val="both"/>
        <w:rPr>
          <w:rFonts w:eastAsiaTheme="minorEastAsia"/>
          <w:lang w:eastAsia="zh-CN"/>
        </w:rPr>
      </w:pPr>
      <w:r>
        <w:rPr>
          <w:rFonts w:eastAsiaTheme="minorEastAsia"/>
          <w:lang w:eastAsia="zh-CN"/>
        </w:rPr>
        <w:lastRenderedPageBreak/>
        <w:t xml:space="preserve">For normal UE (e.g., UE1) in the new cell, as the following figure, </w:t>
      </w:r>
      <w:r w:rsidRPr="00916348">
        <w:rPr>
          <w:rFonts w:eastAsiaTheme="minorEastAsia"/>
          <w:lang w:eastAsia="zh-CN"/>
        </w:rPr>
        <w:t xml:space="preserve">TA can be controlled by the network, and the size of TA is about </w:t>
      </w:r>
      <w:r>
        <w:rPr>
          <w:rFonts w:eastAsiaTheme="minorEastAsia"/>
          <w:lang w:eastAsia="zh-CN"/>
        </w:rPr>
        <w:t>2d/c (d is the distance from UE1 to BS, c is the speed of light)</w:t>
      </w:r>
      <w:r w:rsidRPr="00916348">
        <w:rPr>
          <w:rFonts w:eastAsiaTheme="minorEastAsia"/>
          <w:lang w:eastAsia="zh-CN"/>
        </w:rPr>
        <w:t xml:space="preserve">, so that the UL transmission time of the UE reaches the </w:t>
      </w:r>
      <w:r>
        <w:rPr>
          <w:rFonts w:eastAsiaTheme="minorEastAsia"/>
          <w:lang w:eastAsia="zh-CN"/>
        </w:rPr>
        <w:t>BS</w:t>
      </w:r>
      <w:r w:rsidRPr="00916348">
        <w:rPr>
          <w:rFonts w:eastAsiaTheme="minorEastAsia"/>
          <w:lang w:eastAsia="zh-CN"/>
        </w:rPr>
        <w:t xml:space="preserve"> is basically aligned with the UL frame of the </w:t>
      </w:r>
      <w:r>
        <w:rPr>
          <w:rFonts w:eastAsiaTheme="minorEastAsia"/>
          <w:lang w:eastAsia="zh-CN"/>
        </w:rPr>
        <w:t>BS</w:t>
      </w:r>
      <w:r w:rsidRPr="00B21003">
        <w:rPr>
          <w:rFonts w:eastAsiaTheme="minorEastAsia"/>
          <w:lang w:eastAsia="zh-CN"/>
        </w:rPr>
        <w:t>.</w:t>
      </w:r>
    </w:p>
    <w:p w14:paraId="740AE065" w14:textId="77777777" w:rsidR="00EB55F2" w:rsidRDefault="00EB55F2" w:rsidP="00EB55F2">
      <w:pPr>
        <w:spacing w:after="120"/>
        <w:jc w:val="center"/>
      </w:pPr>
      <w:r>
        <w:object w:dxaOrig="11101" w:dyaOrig="3931" w14:anchorId="0E92FD5E">
          <v:shape id="_x0000_i1026" type="#_x0000_t75" style="width:380.95pt;height:136.45pt" o:ole="">
            <v:imagedata r:id="rId11" o:title=""/>
          </v:shape>
          <o:OLEObject Type="Embed" ProgID="Visio.Drawing.15" ShapeID="_x0000_i1026" DrawAspect="Content" ObjectID="_1738157293" r:id="rId12"/>
        </w:object>
      </w:r>
    </w:p>
    <w:p w14:paraId="604F75A1" w14:textId="1FE1A33F" w:rsidR="00EB55F2" w:rsidRDefault="00EB55F2" w:rsidP="00EB55F2">
      <w:pPr>
        <w:pStyle w:val="a8"/>
        <w:jc w:val="center"/>
        <w:rPr>
          <w:rFonts w:eastAsiaTheme="minorEastAsia"/>
          <w:b/>
          <w:i/>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1461F7">
        <w:rPr>
          <w:b/>
          <w:noProof/>
        </w:rPr>
        <w:t>2</w:t>
      </w:r>
      <w:r w:rsidRPr="00231495">
        <w:rPr>
          <w:b/>
        </w:rPr>
        <w:fldChar w:fldCharType="end"/>
      </w:r>
      <w:r w:rsidRPr="00231495">
        <w:rPr>
          <w:b/>
        </w:rPr>
        <w:t xml:space="preserve"> </w:t>
      </w:r>
      <w:r>
        <w:rPr>
          <w:rFonts w:eastAsiaTheme="minorEastAsia"/>
          <w:lang w:eastAsia="zh-CN"/>
        </w:rPr>
        <w:t xml:space="preserve">Regular TA adjustment for UEs (UE1) served by the new cell </w:t>
      </w:r>
    </w:p>
    <w:p w14:paraId="636093E7" w14:textId="77777777" w:rsidR="00EB55F2" w:rsidRDefault="00EB55F2" w:rsidP="00EB55F2">
      <w:pPr>
        <w:spacing w:after="120" w:line="260" w:lineRule="exact"/>
        <w:jc w:val="both"/>
        <w:rPr>
          <w:rFonts w:eastAsiaTheme="minorEastAsia"/>
          <w:lang w:eastAsia="zh-CN"/>
        </w:rPr>
      </w:pPr>
      <w:r>
        <w:rPr>
          <w:rFonts w:eastAsiaTheme="minorEastAsia"/>
          <w:lang w:eastAsia="zh-CN"/>
        </w:rPr>
        <w:t>For the UE (e.g., UE2) reselecting to the new cell, it may</w:t>
      </w:r>
      <w:r w:rsidRPr="00C65241">
        <w:rPr>
          <w:rFonts w:eastAsiaTheme="minorEastAsia"/>
          <w:lang w:eastAsia="zh-CN"/>
        </w:rPr>
        <w:t xml:space="preserve"> keep the SRS configuration and continue the SRS transmission</w:t>
      </w:r>
      <w:r>
        <w:rPr>
          <w:rFonts w:eastAsiaTheme="minorEastAsia"/>
          <w:lang w:eastAsia="zh-CN"/>
        </w:rPr>
        <w:t>, and there may be some schemes for the UE to handle UL timing.</w:t>
      </w:r>
    </w:p>
    <w:p w14:paraId="0B16ECC6" w14:textId="68D0FE41" w:rsidR="00EB55F2" w:rsidRPr="00DF04C8" w:rsidRDefault="00EB55F2" w:rsidP="009A660E">
      <w:pPr>
        <w:pStyle w:val="af3"/>
        <w:numPr>
          <w:ilvl w:val="0"/>
          <w:numId w:val="21"/>
        </w:numPr>
        <w:spacing w:after="120" w:line="260" w:lineRule="exact"/>
        <w:ind w:firstLineChars="0"/>
        <w:rPr>
          <w:rFonts w:ascii="Times New Roman" w:eastAsiaTheme="minorEastAsia" w:hAnsi="Times New Roman"/>
          <w:sz w:val="20"/>
          <w:lang w:eastAsia="zh-CN"/>
        </w:rPr>
      </w:pPr>
      <w:r w:rsidRPr="00073471">
        <w:rPr>
          <w:rFonts w:ascii="Times New Roman" w:eastAsiaTheme="minorEastAsia" w:hAnsi="Times New Roman"/>
          <w:b/>
          <w:sz w:val="20"/>
          <w:lang w:eastAsia="zh-CN"/>
        </w:rPr>
        <w:t>Scheme 1</w:t>
      </w:r>
      <w:r w:rsidRPr="00073471">
        <w:rPr>
          <w:rFonts w:ascii="Times New Roman" w:eastAsiaTheme="minorEastAsia" w:hAnsi="Times New Roman"/>
          <w:sz w:val="20"/>
          <w:lang w:eastAsia="zh-CN"/>
        </w:rPr>
        <w:t xml:space="preserve">: TA is set to 0, that is, no TA </w:t>
      </w:r>
      <w:r w:rsidR="002E6586">
        <w:rPr>
          <w:rFonts w:ascii="Times New Roman" w:eastAsiaTheme="minorEastAsia" w:hAnsi="Times New Roman"/>
          <w:sz w:val="20"/>
          <w:lang w:eastAsia="zh-CN"/>
        </w:rPr>
        <w:t xml:space="preserve">is </w:t>
      </w:r>
      <w:r>
        <w:rPr>
          <w:rFonts w:ascii="Times New Roman" w:eastAsiaTheme="minorEastAsia" w:hAnsi="Times New Roman"/>
          <w:sz w:val="20"/>
          <w:lang w:eastAsia="zh-CN"/>
        </w:rPr>
        <w:t>applied</w:t>
      </w:r>
      <w:r w:rsidRPr="00073471">
        <w:rPr>
          <w:rFonts w:ascii="Times New Roman" w:eastAsiaTheme="minorEastAsia" w:hAnsi="Times New Roman"/>
          <w:sz w:val="20"/>
          <w:lang w:eastAsia="zh-CN"/>
        </w:rPr>
        <w:t xml:space="preserve"> for SRS transmission when UE reselect</w:t>
      </w:r>
      <w:r>
        <w:rPr>
          <w:rFonts w:ascii="Times New Roman" w:eastAsiaTheme="minorEastAsia" w:hAnsi="Times New Roman"/>
          <w:sz w:val="20"/>
          <w:lang w:eastAsia="zh-CN"/>
        </w:rPr>
        <w:t>s</w:t>
      </w:r>
      <w:r w:rsidRPr="00073471">
        <w:rPr>
          <w:rFonts w:ascii="Times New Roman" w:eastAsiaTheme="minorEastAsia" w:hAnsi="Times New Roman"/>
          <w:sz w:val="20"/>
          <w:lang w:eastAsia="zh-CN"/>
        </w:rPr>
        <w:t xml:space="preserve"> to the new cell</w:t>
      </w:r>
      <w:r>
        <w:rPr>
          <w:rFonts w:ascii="Times New Roman" w:eastAsiaTheme="minorEastAsia" w:hAnsi="Times New Roman"/>
          <w:sz w:val="20"/>
          <w:lang w:eastAsia="zh-CN"/>
        </w:rPr>
        <w:t xml:space="preserve">. The following figure is an example, </w:t>
      </w:r>
      <w:r w:rsidRPr="00C15FCF">
        <w:rPr>
          <w:rFonts w:ascii="Times New Roman" w:eastAsiaTheme="minorEastAsia" w:hAnsi="Times New Roman"/>
          <w:sz w:val="20"/>
          <w:lang w:eastAsia="zh-CN"/>
        </w:rPr>
        <w:t>where d</w:t>
      </w:r>
      <w:r w:rsidR="003D44F7">
        <w:rPr>
          <w:rFonts w:ascii="Times New Roman" w:eastAsiaTheme="minorEastAsia" w:hAnsi="Times New Roman"/>
          <w:sz w:val="20"/>
          <w:lang w:eastAsia="zh-CN"/>
        </w:rPr>
        <w:t>2</w:t>
      </w:r>
      <w:r w:rsidRPr="00C15FCF">
        <w:rPr>
          <w:rFonts w:ascii="Times New Roman" w:eastAsiaTheme="minorEastAsia" w:hAnsi="Times New Roman"/>
          <w:sz w:val="20"/>
          <w:lang w:eastAsia="zh-CN"/>
        </w:rPr>
        <w:t xml:space="preserve"> is the distance between UE2 and new BS</w:t>
      </w:r>
      <w:r w:rsidR="00AA7E1D">
        <w:rPr>
          <w:rFonts w:ascii="Times New Roman" w:eastAsiaTheme="minorEastAsia" w:hAnsi="Times New Roman"/>
          <w:sz w:val="20"/>
          <w:lang w:eastAsia="zh-CN"/>
        </w:rPr>
        <w:t xml:space="preserve">, </w:t>
      </w:r>
      <w:r w:rsidR="00AA7E1D" w:rsidRPr="00C15FCF">
        <w:rPr>
          <w:rFonts w:ascii="Times New Roman" w:eastAsiaTheme="minorEastAsia" w:hAnsi="Times New Roman"/>
          <w:sz w:val="20"/>
          <w:lang w:eastAsia="zh-CN"/>
        </w:rPr>
        <w:t>d</w:t>
      </w:r>
      <w:r w:rsidR="00AA7E1D">
        <w:rPr>
          <w:rFonts w:ascii="Times New Roman" w:eastAsiaTheme="minorEastAsia" w:hAnsi="Times New Roman"/>
          <w:sz w:val="20"/>
          <w:lang w:eastAsia="zh-CN"/>
        </w:rPr>
        <w:t>1</w:t>
      </w:r>
      <w:r w:rsidR="00AA7E1D" w:rsidRPr="00C15FCF">
        <w:rPr>
          <w:rFonts w:ascii="Times New Roman" w:eastAsiaTheme="minorEastAsia" w:hAnsi="Times New Roman"/>
          <w:sz w:val="20"/>
          <w:lang w:eastAsia="zh-CN"/>
        </w:rPr>
        <w:t xml:space="preserve"> is the distance between UE2 and </w:t>
      </w:r>
      <w:r w:rsidR="00AE4B62">
        <w:rPr>
          <w:rFonts w:ascii="Times New Roman" w:eastAsiaTheme="minorEastAsia" w:hAnsi="Times New Roman"/>
          <w:sz w:val="20"/>
          <w:lang w:eastAsia="zh-CN"/>
        </w:rPr>
        <w:t>old</w:t>
      </w:r>
      <w:r w:rsidR="00AA7E1D" w:rsidRPr="00C15FCF">
        <w:rPr>
          <w:rFonts w:ascii="Times New Roman" w:eastAsiaTheme="minorEastAsia" w:hAnsi="Times New Roman"/>
          <w:sz w:val="20"/>
          <w:lang w:eastAsia="zh-CN"/>
        </w:rPr>
        <w:t xml:space="preserve"> BS</w:t>
      </w:r>
      <w:r>
        <w:rPr>
          <w:rFonts w:ascii="Times New Roman" w:eastAsiaTheme="minorEastAsia" w:hAnsi="Times New Roman"/>
          <w:sz w:val="20"/>
          <w:lang w:eastAsia="zh-CN"/>
        </w:rPr>
        <w:t>.</w:t>
      </w:r>
    </w:p>
    <w:p w14:paraId="098611F8" w14:textId="6A3F18D5" w:rsidR="00EB55F2" w:rsidRDefault="00BD6918" w:rsidP="00EB55F2">
      <w:pPr>
        <w:spacing w:after="120"/>
        <w:jc w:val="center"/>
      </w:pPr>
      <w:r>
        <w:object w:dxaOrig="11100" w:dyaOrig="3931" w14:anchorId="380EB7DF">
          <v:shape id="_x0000_i1027" type="#_x0000_t75" style="width:380.95pt;height:136.45pt" o:ole="">
            <v:imagedata r:id="rId13" o:title=""/>
          </v:shape>
          <o:OLEObject Type="Embed" ProgID="Visio.Drawing.15" ShapeID="_x0000_i1027" DrawAspect="Content" ObjectID="_1738157294" r:id="rId14"/>
        </w:object>
      </w:r>
    </w:p>
    <w:p w14:paraId="776C06BF" w14:textId="2FC977C5" w:rsidR="00EB55F2" w:rsidRDefault="00EB55F2" w:rsidP="00EB55F2">
      <w:pPr>
        <w:pStyle w:val="a8"/>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1461F7">
        <w:rPr>
          <w:b/>
          <w:noProof/>
        </w:rPr>
        <w:t>3</w:t>
      </w:r>
      <w:r w:rsidRPr="00231495">
        <w:rPr>
          <w:b/>
        </w:rPr>
        <w:fldChar w:fldCharType="end"/>
      </w:r>
      <w:r w:rsidRPr="00231495">
        <w:rPr>
          <w:b/>
        </w:rPr>
        <w:t xml:space="preserve"> </w:t>
      </w:r>
      <w:r>
        <w:rPr>
          <w:rFonts w:eastAsiaTheme="minorEastAsia"/>
          <w:lang w:eastAsia="zh-CN"/>
        </w:rPr>
        <w:t>TA is set to 0 for SRS transmission when UE (UE2) reselects to the new cell (</w:t>
      </w:r>
      <w:r w:rsidRPr="00FB4A47">
        <w:rPr>
          <w:rFonts w:eastAsiaTheme="minorEastAsia"/>
          <w:b/>
          <w:lang w:eastAsia="zh-CN"/>
        </w:rPr>
        <w:t>scheme 1</w:t>
      </w:r>
      <w:r>
        <w:rPr>
          <w:rFonts w:eastAsiaTheme="minorEastAsia"/>
          <w:lang w:eastAsia="zh-CN"/>
        </w:rPr>
        <w:t>)</w:t>
      </w:r>
    </w:p>
    <w:p w14:paraId="064BBB4F" w14:textId="4459503E" w:rsidR="00EB55F2" w:rsidRDefault="00EB55F2" w:rsidP="00EB55F2">
      <w:pPr>
        <w:spacing w:after="120" w:line="260" w:lineRule="exact"/>
        <w:jc w:val="both"/>
        <w:rPr>
          <w:rFonts w:eastAsiaTheme="minorEastAsia"/>
          <w:lang w:eastAsia="zh-CN"/>
        </w:rPr>
      </w:pPr>
      <w:r>
        <w:rPr>
          <w:rFonts w:eastAsiaTheme="minorEastAsia"/>
          <w:lang w:eastAsia="zh-CN"/>
        </w:rPr>
        <w:t>This scheme is similar to PRACH</w:t>
      </w:r>
      <w:r w:rsidRPr="008D4D30">
        <w:rPr>
          <w:rFonts w:eastAsiaTheme="minorEastAsia"/>
          <w:lang w:eastAsia="zh-CN"/>
        </w:rPr>
        <w:t xml:space="preserve"> </w:t>
      </w:r>
      <w:r>
        <w:rPr>
          <w:rFonts w:eastAsiaTheme="minorEastAsia"/>
          <w:lang w:eastAsia="zh-CN"/>
        </w:rPr>
        <w:t xml:space="preserve">transmission. In order to </w:t>
      </w:r>
      <w:r w:rsidRPr="00DC60B6">
        <w:rPr>
          <w:rFonts w:eastAsiaTheme="minorEastAsia"/>
          <w:lang w:eastAsia="zh-CN"/>
        </w:rPr>
        <w:t>eliminate interference between symbols</w:t>
      </w:r>
      <w:r>
        <w:rPr>
          <w:rFonts w:eastAsiaTheme="minorEastAsia"/>
          <w:lang w:eastAsia="zh-CN"/>
        </w:rPr>
        <w:t>, the CP length of PRACH should fulfi</w:t>
      </w:r>
      <w:r w:rsidR="002E6586">
        <w:rPr>
          <w:rFonts w:eastAsiaTheme="minorEastAsia"/>
          <w:lang w:eastAsia="zh-CN"/>
        </w:rPr>
        <w:t>l</w:t>
      </w:r>
      <w:r>
        <w:rPr>
          <w:rFonts w:eastAsiaTheme="minorEastAsia"/>
          <w:lang w:eastAsia="zh-CN"/>
        </w:rPr>
        <w:t xml:space="preserve">l that </w:t>
      </w:r>
      <w:proofErr w:type="spellStart"/>
      <w:r w:rsidRPr="00F451B5">
        <w:rPr>
          <w:rFonts w:eastAsiaTheme="minorEastAsia"/>
          <w:lang w:eastAsia="zh-CN"/>
        </w:rPr>
        <w:t>Tcp</w:t>
      </w:r>
      <w:proofErr w:type="spellEnd"/>
      <w:r w:rsidRPr="00F451B5">
        <w:rPr>
          <w:rFonts w:eastAsiaTheme="minorEastAsia"/>
          <w:lang w:eastAsia="zh-CN"/>
        </w:rPr>
        <w:t>&gt;=</w:t>
      </w:r>
      <w:proofErr w:type="spellStart"/>
      <w:r w:rsidRPr="00F451B5">
        <w:rPr>
          <w:rFonts w:eastAsiaTheme="minorEastAsia"/>
          <w:lang w:eastAsia="zh-CN"/>
        </w:rPr>
        <w:t>RTDmax+Tds</w:t>
      </w:r>
      <w:proofErr w:type="spellEnd"/>
      <w:r>
        <w:rPr>
          <w:rFonts w:eastAsiaTheme="minorEastAsia"/>
          <w:lang w:eastAsia="zh-CN"/>
        </w:rPr>
        <w:t>, w</w:t>
      </w:r>
      <w:r w:rsidRPr="009B178D">
        <w:rPr>
          <w:rFonts w:eastAsiaTheme="minorEastAsia"/>
          <w:lang w:eastAsia="zh-CN"/>
        </w:rPr>
        <w:t xml:space="preserve">here </w:t>
      </w:r>
      <w:proofErr w:type="spellStart"/>
      <w:r>
        <w:rPr>
          <w:rFonts w:eastAsiaTheme="minorEastAsia"/>
          <w:lang w:eastAsia="zh-CN"/>
        </w:rPr>
        <w:t>Tcp</w:t>
      </w:r>
      <w:proofErr w:type="spellEnd"/>
      <w:r>
        <w:rPr>
          <w:rFonts w:eastAsiaTheme="minorEastAsia"/>
          <w:lang w:eastAsia="zh-CN"/>
        </w:rPr>
        <w:t xml:space="preserve"> is CP length of </w:t>
      </w:r>
      <w:r w:rsidR="002E6586">
        <w:rPr>
          <w:rFonts w:eastAsiaTheme="minorEastAsia"/>
          <w:lang w:eastAsia="zh-CN"/>
        </w:rPr>
        <w:t>PRACH</w:t>
      </w:r>
      <w:r>
        <w:rPr>
          <w:rFonts w:eastAsiaTheme="minorEastAsia"/>
          <w:lang w:eastAsia="zh-CN"/>
        </w:rPr>
        <w:t xml:space="preserve">, </w:t>
      </w:r>
      <w:proofErr w:type="spellStart"/>
      <w:r w:rsidRPr="009B178D">
        <w:rPr>
          <w:rFonts w:eastAsiaTheme="minorEastAsia"/>
          <w:lang w:eastAsia="zh-CN"/>
        </w:rPr>
        <w:t>RTDmax</w:t>
      </w:r>
      <w:proofErr w:type="spellEnd"/>
      <w:r w:rsidRPr="009B178D">
        <w:rPr>
          <w:rFonts w:eastAsiaTheme="minorEastAsia"/>
          <w:lang w:eastAsia="zh-CN"/>
        </w:rPr>
        <w:t>=2</w:t>
      </w:r>
      <w:r>
        <w:rPr>
          <w:rFonts w:eastAsiaTheme="minorEastAsia"/>
          <w:lang w:eastAsia="zh-CN"/>
        </w:rPr>
        <w:t>*</w:t>
      </w:r>
      <w:proofErr w:type="spellStart"/>
      <w:r w:rsidRPr="009B178D">
        <w:rPr>
          <w:rFonts w:eastAsiaTheme="minorEastAsia"/>
          <w:lang w:eastAsia="zh-CN"/>
        </w:rPr>
        <w:t>Cell_radius</w:t>
      </w:r>
      <w:proofErr w:type="spellEnd"/>
      <w:r w:rsidRPr="009B178D">
        <w:rPr>
          <w:rFonts w:eastAsiaTheme="minorEastAsia"/>
          <w:lang w:eastAsia="zh-CN"/>
        </w:rPr>
        <w:t>/</w:t>
      </w:r>
      <w:r>
        <w:rPr>
          <w:rFonts w:eastAsiaTheme="minorEastAsia"/>
          <w:lang w:eastAsia="zh-CN"/>
        </w:rPr>
        <w:t>c</w:t>
      </w:r>
      <w:r w:rsidRPr="009B178D">
        <w:rPr>
          <w:rFonts w:eastAsiaTheme="minorEastAsia"/>
          <w:lang w:eastAsia="zh-CN"/>
        </w:rPr>
        <w:t xml:space="preserve">, RTD is the </w:t>
      </w:r>
      <w:proofErr w:type="gramStart"/>
      <w:r w:rsidRPr="009B178D">
        <w:rPr>
          <w:rFonts w:eastAsiaTheme="minorEastAsia"/>
          <w:lang w:eastAsia="zh-CN"/>
        </w:rPr>
        <w:t>round trip</w:t>
      </w:r>
      <w:proofErr w:type="gramEnd"/>
      <w:r w:rsidRPr="009B178D">
        <w:rPr>
          <w:rFonts w:eastAsiaTheme="minorEastAsia"/>
          <w:lang w:eastAsia="zh-CN"/>
        </w:rPr>
        <w:t xml:space="preserve"> delay</w:t>
      </w:r>
      <w:r>
        <w:rPr>
          <w:rFonts w:eastAsiaTheme="minorEastAsia"/>
          <w:lang w:eastAsia="zh-CN"/>
        </w:rPr>
        <w:t xml:space="preserve">, </w:t>
      </w:r>
      <w:proofErr w:type="spellStart"/>
      <w:r>
        <w:rPr>
          <w:rFonts w:eastAsiaTheme="minorEastAsia"/>
          <w:lang w:eastAsia="zh-CN"/>
        </w:rPr>
        <w:t>Tds</w:t>
      </w:r>
      <w:proofErr w:type="spellEnd"/>
      <w:r>
        <w:rPr>
          <w:rFonts w:eastAsiaTheme="minorEastAsia"/>
          <w:lang w:eastAsia="zh-CN"/>
        </w:rPr>
        <w:t xml:space="preserve"> is time of delay spread. And to </w:t>
      </w:r>
      <w:r w:rsidRPr="00DC60B6">
        <w:rPr>
          <w:rFonts w:eastAsiaTheme="minorEastAsia"/>
          <w:lang w:eastAsia="zh-CN"/>
        </w:rPr>
        <w:t xml:space="preserve">eliminate interference </w:t>
      </w:r>
      <w:r>
        <w:rPr>
          <w:rFonts w:eastAsiaTheme="minorEastAsia"/>
          <w:lang w:eastAsia="zh-CN"/>
        </w:rPr>
        <w:t xml:space="preserve">to next DL/UL resource after PRACH, the time gap of PRACH should also satisfy that </w:t>
      </w:r>
      <w:proofErr w:type="spellStart"/>
      <w:r w:rsidRPr="004406C5">
        <w:rPr>
          <w:rFonts w:eastAsiaTheme="minorEastAsia"/>
          <w:lang w:eastAsia="zh-CN"/>
        </w:rPr>
        <w:t>Tgt</w:t>
      </w:r>
      <w:proofErr w:type="spellEnd"/>
      <w:r w:rsidRPr="004406C5">
        <w:rPr>
          <w:rFonts w:eastAsiaTheme="minorEastAsia"/>
          <w:lang w:eastAsia="zh-CN"/>
        </w:rPr>
        <w:t>&gt;=</w:t>
      </w:r>
      <w:proofErr w:type="spellStart"/>
      <w:r w:rsidRPr="004406C5">
        <w:rPr>
          <w:rFonts w:eastAsiaTheme="minorEastAsia"/>
          <w:lang w:eastAsia="zh-CN"/>
        </w:rPr>
        <w:t>RTDmax</w:t>
      </w:r>
      <w:proofErr w:type="spellEnd"/>
      <w:r>
        <w:rPr>
          <w:rFonts w:eastAsiaTheme="minorEastAsia"/>
          <w:lang w:eastAsia="zh-CN"/>
        </w:rPr>
        <w:t xml:space="preserve">. </w:t>
      </w:r>
      <w:r w:rsidRPr="00B77E73">
        <w:rPr>
          <w:rFonts w:eastAsiaTheme="minorEastAsia"/>
          <w:lang w:eastAsia="zh-CN"/>
        </w:rPr>
        <w:t>Th</w:t>
      </w:r>
      <w:r>
        <w:rPr>
          <w:rFonts w:eastAsiaTheme="minorEastAsia"/>
          <w:lang w:eastAsia="zh-CN"/>
        </w:rPr>
        <w:t xml:space="preserve">e </w:t>
      </w:r>
      <w:r w:rsidRPr="00B77E73">
        <w:rPr>
          <w:rFonts w:eastAsiaTheme="minorEastAsia"/>
          <w:lang w:eastAsia="zh-CN"/>
        </w:rPr>
        <w:t xml:space="preserve">CP and </w:t>
      </w:r>
      <w:r>
        <w:rPr>
          <w:rFonts w:eastAsiaTheme="minorEastAsia"/>
          <w:lang w:eastAsia="zh-CN"/>
        </w:rPr>
        <w:t xml:space="preserve">time </w:t>
      </w:r>
      <w:r w:rsidRPr="00B77E73">
        <w:rPr>
          <w:rFonts w:eastAsiaTheme="minorEastAsia"/>
          <w:lang w:eastAsia="zh-CN"/>
        </w:rPr>
        <w:t xml:space="preserve">gap allow PRACH to be applied to a wide range of coverage scenarios without TA </w:t>
      </w:r>
      <w:r>
        <w:rPr>
          <w:rFonts w:eastAsiaTheme="minorEastAsia"/>
          <w:lang w:eastAsia="zh-CN"/>
        </w:rPr>
        <w:t>applied</w:t>
      </w:r>
      <w:r w:rsidRPr="00B77E73">
        <w:rPr>
          <w:rFonts w:eastAsiaTheme="minorEastAsia"/>
          <w:lang w:eastAsia="zh-CN"/>
        </w:rPr>
        <w:t>.</w:t>
      </w:r>
      <w:r>
        <w:rPr>
          <w:rFonts w:eastAsiaTheme="minorEastAsia"/>
          <w:lang w:eastAsia="zh-CN"/>
        </w:rPr>
        <w:t xml:space="preserve"> Similarly, for scheme 1, w</w:t>
      </w:r>
      <w:r w:rsidRPr="00077222">
        <w:rPr>
          <w:rFonts w:eastAsiaTheme="minorEastAsia"/>
          <w:lang w:eastAsia="zh-CN"/>
        </w:rPr>
        <w:t>hether SRS tran</w:t>
      </w:r>
      <w:r w:rsidR="002E6586">
        <w:rPr>
          <w:rFonts w:eastAsiaTheme="minorEastAsia"/>
          <w:lang w:eastAsia="zh-CN"/>
        </w:rPr>
        <w:t>s</w:t>
      </w:r>
      <w:r w:rsidRPr="00077222">
        <w:rPr>
          <w:rFonts w:eastAsiaTheme="minorEastAsia"/>
          <w:lang w:eastAsia="zh-CN"/>
        </w:rPr>
        <w:t>mission of UE2 will cause interference to the reception of new cell depends on whether the arrival time of SRS is within the CP range.</w:t>
      </w:r>
    </w:p>
    <w:p w14:paraId="225D8B29" w14:textId="77777777" w:rsidR="00EB55F2" w:rsidRDefault="00EB55F2" w:rsidP="00EB55F2">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he following table captures the normal CP lengths and applicable distances in different numerologies.</w:t>
      </w:r>
    </w:p>
    <w:p w14:paraId="79B065FA" w14:textId="27385915" w:rsidR="00EB55F2" w:rsidRPr="00D4043F" w:rsidRDefault="00EB55F2" w:rsidP="00EB55F2">
      <w:pPr>
        <w:pStyle w:val="a8"/>
        <w:keepNext/>
        <w:jc w:val="center"/>
        <w:rPr>
          <w:b/>
        </w:rPr>
      </w:pPr>
      <w:r w:rsidRPr="00F46FF3">
        <w:rPr>
          <w:b/>
        </w:rPr>
        <w:t xml:space="preserve">Table </w:t>
      </w:r>
      <w:r w:rsidRPr="00F46FF3">
        <w:rPr>
          <w:b/>
        </w:rPr>
        <w:fldChar w:fldCharType="begin"/>
      </w:r>
      <w:r w:rsidRPr="00F46FF3">
        <w:rPr>
          <w:b/>
        </w:rPr>
        <w:instrText xml:space="preserve"> SEQ Table \* ARABIC </w:instrText>
      </w:r>
      <w:r w:rsidRPr="00F46FF3">
        <w:rPr>
          <w:b/>
        </w:rPr>
        <w:fldChar w:fldCharType="separate"/>
      </w:r>
      <w:r w:rsidR="001461F7">
        <w:rPr>
          <w:b/>
          <w:noProof/>
        </w:rPr>
        <w:t>1</w:t>
      </w:r>
      <w:r w:rsidRPr="00F46FF3">
        <w:rPr>
          <w:b/>
        </w:rPr>
        <w:fldChar w:fldCharType="end"/>
      </w:r>
      <w:r w:rsidRPr="00F46FF3">
        <w:rPr>
          <w:b/>
        </w:rPr>
        <w:t xml:space="preserve"> </w:t>
      </w:r>
      <w:r>
        <w:rPr>
          <w:b/>
        </w:rPr>
        <w:t>Normal CP length and applicable distance</w:t>
      </w:r>
      <w:r>
        <w:rPr>
          <w:rFonts w:cs="Arial"/>
          <w:b/>
          <w:bCs/>
          <w:lang w:eastAsia="zh-CN"/>
        </w:rPr>
        <w:t xml:space="preserve"> </w:t>
      </w:r>
    </w:p>
    <w:tbl>
      <w:tblPr>
        <w:tblStyle w:val="af2"/>
        <w:tblW w:w="0" w:type="auto"/>
        <w:jc w:val="center"/>
        <w:tblLook w:val="04A0" w:firstRow="1" w:lastRow="0" w:firstColumn="1" w:lastColumn="0" w:noHBand="0" w:noVBand="1"/>
      </w:tblPr>
      <w:tblGrid>
        <w:gridCol w:w="1520"/>
        <w:gridCol w:w="1251"/>
        <w:gridCol w:w="1118"/>
        <w:gridCol w:w="1264"/>
        <w:gridCol w:w="1146"/>
        <w:gridCol w:w="1410"/>
      </w:tblGrid>
      <w:tr w:rsidR="00EB55F2" w14:paraId="22D57B7B" w14:textId="77777777" w:rsidTr="000D5683">
        <w:trPr>
          <w:jc w:val="center"/>
        </w:trPr>
        <w:tc>
          <w:tcPr>
            <w:tcW w:w="1520" w:type="dxa"/>
          </w:tcPr>
          <w:p w14:paraId="7F452FF6" w14:textId="77777777" w:rsidR="00EB55F2" w:rsidRPr="00812C72" w:rsidRDefault="00EB55F2" w:rsidP="000D5683">
            <w:pPr>
              <w:spacing w:after="120" w:line="260" w:lineRule="exact"/>
              <w:jc w:val="both"/>
              <w:rPr>
                <w:rFonts w:eastAsiaTheme="minorEastAsia"/>
                <w:b/>
                <w:lang w:eastAsia="zh-CN"/>
              </w:rPr>
            </w:pPr>
            <w:r w:rsidRPr="00812C72">
              <w:rPr>
                <w:rFonts w:eastAsiaTheme="minorEastAsia" w:hint="eastAsia"/>
                <w:b/>
                <w:lang w:eastAsia="zh-CN"/>
              </w:rPr>
              <w:t>N</w:t>
            </w:r>
            <w:r w:rsidRPr="00812C72">
              <w:rPr>
                <w:rFonts w:eastAsiaTheme="minorEastAsia"/>
                <w:b/>
                <w:lang w:eastAsia="zh-CN"/>
              </w:rPr>
              <w:t>umerology (μ)</w:t>
            </w:r>
          </w:p>
        </w:tc>
        <w:tc>
          <w:tcPr>
            <w:tcW w:w="1251" w:type="dxa"/>
          </w:tcPr>
          <w:p w14:paraId="1C4DF238" w14:textId="77777777" w:rsidR="00EB55F2" w:rsidRPr="00812C72" w:rsidRDefault="00EB55F2" w:rsidP="000D5683">
            <w:pPr>
              <w:spacing w:after="120" w:line="260" w:lineRule="exact"/>
              <w:jc w:val="both"/>
              <w:rPr>
                <w:rFonts w:eastAsiaTheme="minorEastAsia"/>
                <w:b/>
                <w:lang w:eastAsia="zh-CN"/>
              </w:rPr>
            </w:pPr>
            <w:r w:rsidRPr="00812C72">
              <w:rPr>
                <w:rFonts w:eastAsiaTheme="minorEastAsia" w:hint="eastAsia"/>
                <w:b/>
                <w:lang w:eastAsia="zh-CN"/>
              </w:rPr>
              <w:t>S</w:t>
            </w:r>
            <w:r w:rsidRPr="00812C72">
              <w:rPr>
                <w:rFonts w:eastAsiaTheme="minorEastAsia"/>
                <w:b/>
                <w:lang w:eastAsia="zh-CN"/>
              </w:rPr>
              <w:t xml:space="preserve">CS </w:t>
            </w:r>
            <w:r w:rsidRPr="00812C72">
              <w:rPr>
                <w:rFonts w:eastAsiaTheme="minorEastAsia" w:hint="eastAsia"/>
                <w:b/>
                <w:lang w:eastAsia="zh-CN"/>
              </w:rPr>
              <w:t>(</w:t>
            </w:r>
            <w:r w:rsidRPr="00812C72">
              <w:rPr>
                <w:rFonts w:eastAsiaTheme="minorEastAsia"/>
                <w:b/>
                <w:lang w:eastAsia="zh-CN"/>
              </w:rPr>
              <w:t>kHz)</w:t>
            </w:r>
          </w:p>
        </w:tc>
        <w:tc>
          <w:tcPr>
            <w:tcW w:w="2382" w:type="dxa"/>
            <w:gridSpan w:val="2"/>
          </w:tcPr>
          <w:p w14:paraId="75521FF0" w14:textId="77777777" w:rsidR="00EB55F2" w:rsidRPr="00812C72" w:rsidRDefault="00EB55F2" w:rsidP="000D5683">
            <w:pPr>
              <w:spacing w:after="120" w:line="260" w:lineRule="exact"/>
              <w:jc w:val="both"/>
              <w:rPr>
                <w:rFonts w:eastAsiaTheme="minorEastAsia"/>
                <w:b/>
                <w:lang w:eastAsia="zh-CN"/>
              </w:rPr>
            </w:pPr>
            <w:r w:rsidRPr="00812C72">
              <w:rPr>
                <w:rFonts w:eastAsiaTheme="minorEastAsia" w:hint="eastAsia"/>
                <w:b/>
                <w:lang w:eastAsia="zh-CN"/>
              </w:rPr>
              <w:t>C</w:t>
            </w:r>
            <w:r w:rsidRPr="00812C72">
              <w:rPr>
                <w:rFonts w:eastAsiaTheme="minorEastAsia"/>
                <w:b/>
                <w:lang w:eastAsia="zh-CN"/>
              </w:rPr>
              <w:t>P for long symbols (</w:t>
            </w:r>
            <w:proofErr w:type="spellStart"/>
            <w:r w:rsidRPr="00812C72">
              <w:rPr>
                <w:rFonts w:eastAsiaTheme="minorEastAsia"/>
                <w:b/>
                <w:lang w:eastAsia="zh-CN"/>
              </w:rPr>
              <w:t>μs</w:t>
            </w:r>
            <w:proofErr w:type="spellEnd"/>
            <w:r w:rsidRPr="00812C72">
              <w:rPr>
                <w:rFonts w:eastAsiaTheme="minorEastAsia"/>
                <w:b/>
                <w:lang w:eastAsia="zh-CN"/>
              </w:rPr>
              <w:t>)</w:t>
            </w:r>
          </w:p>
          <w:p w14:paraId="6AA032F8" w14:textId="77777777" w:rsidR="00EB55F2" w:rsidRPr="00812C72" w:rsidRDefault="00EB55F2" w:rsidP="000D5683">
            <w:pPr>
              <w:spacing w:after="120" w:line="260" w:lineRule="exact"/>
              <w:jc w:val="both"/>
              <w:rPr>
                <w:rFonts w:eastAsiaTheme="minorEastAsia"/>
                <w:b/>
                <w:lang w:eastAsia="zh-CN"/>
              </w:rPr>
            </w:pPr>
            <w:r w:rsidRPr="00812C72">
              <w:rPr>
                <w:rFonts w:eastAsiaTheme="minorEastAsia"/>
                <w:b/>
                <w:lang w:eastAsia="zh-CN"/>
              </w:rPr>
              <w:t>/</w:t>
            </w:r>
            <w:r w:rsidRPr="00812C72">
              <w:rPr>
                <w:rFonts w:eastAsiaTheme="minorEastAsia" w:hint="eastAsia"/>
                <w:b/>
                <w:lang w:eastAsia="zh-CN"/>
              </w:rPr>
              <w:t>D</w:t>
            </w:r>
            <w:r w:rsidRPr="00812C72">
              <w:rPr>
                <w:rFonts w:eastAsiaTheme="minorEastAsia"/>
                <w:b/>
                <w:lang w:eastAsia="zh-CN"/>
              </w:rPr>
              <w:t>istance (meters)</w:t>
            </w:r>
          </w:p>
        </w:tc>
        <w:tc>
          <w:tcPr>
            <w:tcW w:w="2556" w:type="dxa"/>
            <w:gridSpan w:val="2"/>
          </w:tcPr>
          <w:p w14:paraId="1ED04CCE" w14:textId="77777777" w:rsidR="00EB55F2" w:rsidRPr="00812C72" w:rsidRDefault="00EB55F2" w:rsidP="000D5683">
            <w:pPr>
              <w:spacing w:after="120" w:line="260" w:lineRule="exact"/>
              <w:jc w:val="both"/>
              <w:rPr>
                <w:rFonts w:eastAsiaTheme="minorEastAsia"/>
                <w:b/>
                <w:lang w:eastAsia="zh-CN"/>
              </w:rPr>
            </w:pPr>
            <w:r w:rsidRPr="00812C72">
              <w:rPr>
                <w:rFonts w:eastAsiaTheme="minorEastAsia" w:hint="eastAsia"/>
                <w:b/>
                <w:lang w:eastAsia="zh-CN"/>
              </w:rPr>
              <w:t>C</w:t>
            </w:r>
            <w:r w:rsidRPr="00812C72">
              <w:rPr>
                <w:rFonts w:eastAsiaTheme="minorEastAsia"/>
                <w:b/>
                <w:lang w:eastAsia="zh-CN"/>
              </w:rPr>
              <w:t>P for other symbols (</w:t>
            </w:r>
            <w:proofErr w:type="spellStart"/>
            <w:r w:rsidRPr="00812C72">
              <w:rPr>
                <w:rFonts w:eastAsiaTheme="minorEastAsia"/>
                <w:b/>
                <w:lang w:eastAsia="zh-CN"/>
              </w:rPr>
              <w:t>μs</w:t>
            </w:r>
            <w:proofErr w:type="spellEnd"/>
            <w:r w:rsidRPr="00812C72">
              <w:rPr>
                <w:rFonts w:eastAsiaTheme="minorEastAsia"/>
                <w:b/>
                <w:lang w:eastAsia="zh-CN"/>
              </w:rPr>
              <w:t>)</w:t>
            </w:r>
          </w:p>
          <w:p w14:paraId="381F4637" w14:textId="77777777" w:rsidR="00EB55F2" w:rsidRPr="00812C72" w:rsidRDefault="00EB55F2" w:rsidP="000D5683">
            <w:pPr>
              <w:spacing w:after="120" w:line="260" w:lineRule="exact"/>
              <w:jc w:val="both"/>
              <w:rPr>
                <w:rFonts w:eastAsiaTheme="minorEastAsia"/>
                <w:b/>
                <w:lang w:eastAsia="zh-CN"/>
              </w:rPr>
            </w:pPr>
            <w:r w:rsidRPr="00812C72">
              <w:rPr>
                <w:rFonts w:eastAsiaTheme="minorEastAsia"/>
                <w:b/>
                <w:lang w:eastAsia="zh-CN"/>
              </w:rPr>
              <w:t>/</w:t>
            </w:r>
            <w:r w:rsidRPr="00812C72">
              <w:rPr>
                <w:rFonts w:eastAsiaTheme="minorEastAsia" w:hint="eastAsia"/>
                <w:b/>
                <w:lang w:eastAsia="zh-CN"/>
              </w:rPr>
              <w:t>D</w:t>
            </w:r>
            <w:r w:rsidRPr="00812C72">
              <w:rPr>
                <w:rFonts w:eastAsiaTheme="minorEastAsia"/>
                <w:b/>
                <w:lang w:eastAsia="zh-CN"/>
              </w:rPr>
              <w:t>istance(meters)</w:t>
            </w:r>
          </w:p>
        </w:tc>
      </w:tr>
      <w:tr w:rsidR="00EB55F2" w14:paraId="34ED959D" w14:textId="77777777" w:rsidTr="000D5683">
        <w:trPr>
          <w:jc w:val="center"/>
        </w:trPr>
        <w:tc>
          <w:tcPr>
            <w:tcW w:w="1520" w:type="dxa"/>
          </w:tcPr>
          <w:p w14:paraId="72EEECCE"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0</w:t>
            </w:r>
          </w:p>
        </w:tc>
        <w:tc>
          <w:tcPr>
            <w:tcW w:w="1251" w:type="dxa"/>
          </w:tcPr>
          <w:p w14:paraId="52FF93D8"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5kHz</w:t>
            </w:r>
          </w:p>
        </w:tc>
        <w:tc>
          <w:tcPr>
            <w:tcW w:w="1118" w:type="dxa"/>
          </w:tcPr>
          <w:p w14:paraId="31D7ACCC"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5</w:t>
            </w:r>
            <w:r>
              <w:rPr>
                <w:rFonts w:eastAsiaTheme="minorEastAsia"/>
                <w:lang w:eastAsia="zh-CN"/>
              </w:rPr>
              <w:t>.2</w:t>
            </w:r>
            <w:r w:rsidRPr="00345F8F">
              <w:rPr>
                <w:rFonts w:eastAsiaTheme="minorEastAsia"/>
                <w:lang w:eastAsia="zh-CN"/>
              </w:rPr>
              <w:t>μ</w:t>
            </w:r>
            <w:r>
              <w:rPr>
                <w:rFonts w:eastAsiaTheme="minorEastAsia"/>
                <w:lang w:eastAsia="zh-CN"/>
              </w:rPr>
              <w:t>s</w:t>
            </w:r>
          </w:p>
        </w:tc>
        <w:tc>
          <w:tcPr>
            <w:tcW w:w="1264" w:type="dxa"/>
          </w:tcPr>
          <w:p w14:paraId="3A0CD418"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560m</w:t>
            </w:r>
          </w:p>
        </w:tc>
        <w:tc>
          <w:tcPr>
            <w:tcW w:w="1146" w:type="dxa"/>
          </w:tcPr>
          <w:p w14:paraId="19316939"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4</w:t>
            </w:r>
            <w:r>
              <w:rPr>
                <w:rFonts w:eastAsiaTheme="minorEastAsia"/>
                <w:lang w:eastAsia="zh-CN"/>
              </w:rPr>
              <w:t>.69</w:t>
            </w:r>
            <w:r w:rsidRPr="00345F8F">
              <w:rPr>
                <w:rFonts w:eastAsiaTheme="minorEastAsia"/>
                <w:lang w:eastAsia="zh-CN"/>
              </w:rPr>
              <w:t>μ</w:t>
            </w:r>
            <w:r>
              <w:rPr>
                <w:rFonts w:eastAsiaTheme="minorEastAsia"/>
                <w:lang w:eastAsia="zh-CN"/>
              </w:rPr>
              <w:t>s</w:t>
            </w:r>
          </w:p>
        </w:tc>
        <w:tc>
          <w:tcPr>
            <w:tcW w:w="1410" w:type="dxa"/>
          </w:tcPr>
          <w:p w14:paraId="179E74A5"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407m</w:t>
            </w:r>
          </w:p>
        </w:tc>
      </w:tr>
      <w:tr w:rsidR="00EB55F2" w14:paraId="453AF3E1" w14:textId="77777777" w:rsidTr="000D5683">
        <w:trPr>
          <w:jc w:val="center"/>
        </w:trPr>
        <w:tc>
          <w:tcPr>
            <w:tcW w:w="1520" w:type="dxa"/>
          </w:tcPr>
          <w:p w14:paraId="1991804E"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1</w:t>
            </w:r>
          </w:p>
        </w:tc>
        <w:tc>
          <w:tcPr>
            <w:tcW w:w="1251" w:type="dxa"/>
          </w:tcPr>
          <w:p w14:paraId="7DF3E2C2"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3</w:t>
            </w:r>
            <w:r>
              <w:rPr>
                <w:rFonts w:eastAsiaTheme="minorEastAsia"/>
                <w:lang w:eastAsia="zh-CN"/>
              </w:rPr>
              <w:t>0kHz</w:t>
            </w:r>
          </w:p>
        </w:tc>
        <w:tc>
          <w:tcPr>
            <w:tcW w:w="1118" w:type="dxa"/>
          </w:tcPr>
          <w:p w14:paraId="104F360C"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.86</w:t>
            </w:r>
            <w:r w:rsidRPr="00345F8F">
              <w:rPr>
                <w:rFonts w:eastAsiaTheme="minorEastAsia"/>
                <w:lang w:eastAsia="zh-CN"/>
              </w:rPr>
              <w:t>μ</w:t>
            </w:r>
            <w:r>
              <w:rPr>
                <w:rFonts w:eastAsiaTheme="minorEastAsia"/>
                <w:lang w:eastAsia="zh-CN"/>
              </w:rPr>
              <w:t>s</w:t>
            </w:r>
          </w:p>
        </w:tc>
        <w:tc>
          <w:tcPr>
            <w:tcW w:w="1264" w:type="dxa"/>
          </w:tcPr>
          <w:p w14:paraId="49D930B7"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8</w:t>
            </w:r>
            <w:r>
              <w:rPr>
                <w:rFonts w:eastAsiaTheme="minorEastAsia"/>
                <w:lang w:eastAsia="zh-CN"/>
              </w:rPr>
              <w:t>58m</w:t>
            </w:r>
          </w:p>
        </w:tc>
        <w:tc>
          <w:tcPr>
            <w:tcW w:w="1146" w:type="dxa"/>
          </w:tcPr>
          <w:p w14:paraId="2C2ECBD3"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.34</w:t>
            </w:r>
            <w:r w:rsidRPr="00345F8F">
              <w:rPr>
                <w:rFonts w:eastAsiaTheme="minorEastAsia"/>
                <w:lang w:eastAsia="zh-CN"/>
              </w:rPr>
              <w:t>μ</w:t>
            </w:r>
            <w:r>
              <w:rPr>
                <w:rFonts w:eastAsiaTheme="minorEastAsia"/>
                <w:lang w:eastAsia="zh-CN"/>
              </w:rPr>
              <w:t>s</w:t>
            </w:r>
          </w:p>
        </w:tc>
        <w:tc>
          <w:tcPr>
            <w:tcW w:w="1410" w:type="dxa"/>
          </w:tcPr>
          <w:p w14:paraId="1A4E3459"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7</w:t>
            </w:r>
            <w:r>
              <w:rPr>
                <w:rFonts w:eastAsiaTheme="minorEastAsia"/>
                <w:lang w:eastAsia="zh-CN"/>
              </w:rPr>
              <w:t>03m</w:t>
            </w:r>
          </w:p>
        </w:tc>
      </w:tr>
      <w:tr w:rsidR="00EB55F2" w14:paraId="686BBF2B" w14:textId="77777777" w:rsidTr="000D5683">
        <w:trPr>
          <w:jc w:val="center"/>
        </w:trPr>
        <w:tc>
          <w:tcPr>
            <w:tcW w:w="1520" w:type="dxa"/>
          </w:tcPr>
          <w:p w14:paraId="01AAC566"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2</w:t>
            </w:r>
          </w:p>
        </w:tc>
        <w:tc>
          <w:tcPr>
            <w:tcW w:w="1251" w:type="dxa"/>
          </w:tcPr>
          <w:p w14:paraId="0F63988C"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6</w:t>
            </w:r>
            <w:r>
              <w:rPr>
                <w:rFonts w:eastAsiaTheme="minorEastAsia"/>
                <w:lang w:eastAsia="zh-CN"/>
              </w:rPr>
              <w:t>0kHz</w:t>
            </w:r>
          </w:p>
        </w:tc>
        <w:tc>
          <w:tcPr>
            <w:tcW w:w="1118" w:type="dxa"/>
          </w:tcPr>
          <w:p w14:paraId="7ADFF911"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.69</w:t>
            </w:r>
            <w:r w:rsidRPr="00345F8F">
              <w:rPr>
                <w:rFonts w:eastAsiaTheme="minorEastAsia"/>
                <w:lang w:eastAsia="zh-CN"/>
              </w:rPr>
              <w:t>μ</w:t>
            </w:r>
            <w:r>
              <w:rPr>
                <w:rFonts w:eastAsiaTheme="minorEastAsia"/>
                <w:lang w:eastAsia="zh-CN"/>
              </w:rPr>
              <w:t>s</w:t>
            </w:r>
          </w:p>
        </w:tc>
        <w:tc>
          <w:tcPr>
            <w:tcW w:w="1264" w:type="dxa"/>
          </w:tcPr>
          <w:p w14:paraId="7D62F995"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5</w:t>
            </w:r>
            <w:r>
              <w:rPr>
                <w:rFonts w:eastAsiaTheme="minorEastAsia"/>
                <w:lang w:eastAsia="zh-CN"/>
              </w:rPr>
              <w:t>07m</w:t>
            </w:r>
          </w:p>
        </w:tc>
        <w:tc>
          <w:tcPr>
            <w:tcW w:w="1146" w:type="dxa"/>
          </w:tcPr>
          <w:p w14:paraId="590DC56F"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.17</w:t>
            </w:r>
            <w:r w:rsidRPr="00345F8F">
              <w:rPr>
                <w:rFonts w:eastAsiaTheme="minorEastAsia"/>
                <w:lang w:eastAsia="zh-CN"/>
              </w:rPr>
              <w:t>μ</w:t>
            </w:r>
            <w:r>
              <w:rPr>
                <w:rFonts w:eastAsiaTheme="minorEastAsia"/>
                <w:lang w:eastAsia="zh-CN"/>
              </w:rPr>
              <w:t>s</w:t>
            </w:r>
          </w:p>
        </w:tc>
        <w:tc>
          <w:tcPr>
            <w:tcW w:w="1410" w:type="dxa"/>
          </w:tcPr>
          <w:p w14:paraId="005C1A5B"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3</w:t>
            </w:r>
            <w:r>
              <w:rPr>
                <w:rFonts w:eastAsiaTheme="minorEastAsia"/>
                <w:lang w:eastAsia="zh-CN"/>
              </w:rPr>
              <w:t>51m</w:t>
            </w:r>
          </w:p>
        </w:tc>
      </w:tr>
      <w:tr w:rsidR="00EB55F2" w14:paraId="0934A64C" w14:textId="77777777" w:rsidTr="000D5683">
        <w:trPr>
          <w:jc w:val="center"/>
        </w:trPr>
        <w:tc>
          <w:tcPr>
            <w:tcW w:w="1520" w:type="dxa"/>
          </w:tcPr>
          <w:p w14:paraId="0891B19D"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lastRenderedPageBreak/>
              <w:t>3</w:t>
            </w:r>
          </w:p>
        </w:tc>
        <w:tc>
          <w:tcPr>
            <w:tcW w:w="1251" w:type="dxa"/>
          </w:tcPr>
          <w:p w14:paraId="58577F7E"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20kHz</w:t>
            </w:r>
          </w:p>
        </w:tc>
        <w:tc>
          <w:tcPr>
            <w:tcW w:w="1118" w:type="dxa"/>
          </w:tcPr>
          <w:p w14:paraId="2FC2EC1A"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.11</w:t>
            </w:r>
            <w:r w:rsidRPr="00345F8F">
              <w:rPr>
                <w:rFonts w:eastAsiaTheme="minorEastAsia"/>
                <w:lang w:eastAsia="zh-CN"/>
              </w:rPr>
              <w:t>μ</w:t>
            </w:r>
            <w:r>
              <w:rPr>
                <w:rFonts w:eastAsiaTheme="minorEastAsia"/>
                <w:lang w:eastAsia="zh-CN"/>
              </w:rPr>
              <w:t>s</w:t>
            </w:r>
          </w:p>
        </w:tc>
        <w:tc>
          <w:tcPr>
            <w:tcW w:w="1264" w:type="dxa"/>
          </w:tcPr>
          <w:p w14:paraId="63E8676D"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3</w:t>
            </w:r>
            <w:r>
              <w:rPr>
                <w:rFonts w:eastAsiaTheme="minorEastAsia"/>
                <w:lang w:eastAsia="zh-CN"/>
              </w:rPr>
              <w:t>33m</w:t>
            </w:r>
          </w:p>
        </w:tc>
        <w:tc>
          <w:tcPr>
            <w:tcW w:w="1146" w:type="dxa"/>
          </w:tcPr>
          <w:p w14:paraId="65D4B376"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0</w:t>
            </w:r>
            <w:r>
              <w:rPr>
                <w:rFonts w:eastAsiaTheme="minorEastAsia"/>
                <w:lang w:eastAsia="zh-CN"/>
              </w:rPr>
              <w:t>.59</w:t>
            </w:r>
            <w:r w:rsidRPr="00345F8F">
              <w:rPr>
                <w:rFonts w:eastAsiaTheme="minorEastAsia"/>
                <w:lang w:eastAsia="zh-CN"/>
              </w:rPr>
              <w:t>μ</w:t>
            </w:r>
            <w:r>
              <w:rPr>
                <w:rFonts w:eastAsiaTheme="minorEastAsia"/>
                <w:lang w:eastAsia="zh-CN"/>
              </w:rPr>
              <w:t>s</w:t>
            </w:r>
          </w:p>
        </w:tc>
        <w:tc>
          <w:tcPr>
            <w:tcW w:w="1410" w:type="dxa"/>
          </w:tcPr>
          <w:p w14:paraId="2BF5A12B"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75m</w:t>
            </w:r>
          </w:p>
        </w:tc>
      </w:tr>
      <w:tr w:rsidR="00EB55F2" w14:paraId="523AC3E4" w14:textId="77777777" w:rsidTr="000D5683">
        <w:trPr>
          <w:jc w:val="center"/>
        </w:trPr>
        <w:tc>
          <w:tcPr>
            <w:tcW w:w="1520" w:type="dxa"/>
          </w:tcPr>
          <w:p w14:paraId="43DC6383"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4</w:t>
            </w:r>
          </w:p>
        </w:tc>
        <w:tc>
          <w:tcPr>
            <w:tcW w:w="1251" w:type="dxa"/>
          </w:tcPr>
          <w:p w14:paraId="78E27160"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40kHz</w:t>
            </w:r>
          </w:p>
        </w:tc>
        <w:tc>
          <w:tcPr>
            <w:tcW w:w="1118" w:type="dxa"/>
          </w:tcPr>
          <w:p w14:paraId="22247972"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0</w:t>
            </w:r>
            <w:r>
              <w:rPr>
                <w:rFonts w:eastAsiaTheme="minorEastAsia"/>
                <w:lang w:eastAsia="zh-CN"/>
              </w:rPr>
              <w:t>.81</w:t>
            </w:r>
            <w:r w:rsidRPr="00345F8F">
              <w:rPr>
                <w:rFonts w:eastAsiaTheme="minorEastAsia"/>
                <w:lang w:eastAsia="zh-CN"/>
              </w:rPr>
              <w:t>μ</w:t>
            </w:r>
            <w:r>
              <w:rPr>
                <w:rFonts w:eastAsiaTheme="minorEastAsia"/>
                <w:lang w:eastAsia="zh-CN"/>
              </w:rPr>
              <w:t>s</w:t>
            </w:r>
          </w:p>
        </w:tc>
        <w:tc>
          <w:tcPr>
            <w:tcW w:w="1264" w:type="dxa"/>
          </w:tcPr>
          <w:p w14:paraId="6C53D0C5"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43m</w:t>
            </w:r>
          </w:p>
        </w:tc>
        <w:tc>
          <w:tcPr>
            <w:tcW w:w="1146" w:type="dxa"/>
          </w:tcPr>
          <w:p w14:paraId="667D04E8"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0</w:t>
            </w:r>
            <w:r>
              <w:rPr>
                <w:rFonts w:eastAsiaTheme="minorEastAsia"/>
                <w:lang w:eastAsia="zh-CN"/>
              </w:rPr>
              <w:t>.29</w:t>
            </w:r>
            <w:r w:rsidRPr="00345F8F">
              <w:rPr>
                <w:rFonts w:eastAsiaTheme="minorEastAsia"/>
                <w:lang w:eastAsia="zh-CN"/>
              </w:rPr>
              <w:t>μ</w:t>
            </w:r>
            <w:r>
              <w:rPr>
                <w:rFonts w:eastAsiaTheme="minorEastAsia"/>
                <w:lang w:eastAsia="zh-CN"/>
              </w:rPr>
              <w:t>s</w:t>
            </w:r>
          </w:p>
        </w:tc>
        <w:tc>
          <w:tcPr>
            <w:tcW w:w="1410" w:type="dxa"/>
          </w:tcPr>
          <w:p w14:paraId="6532357C" w14:textId="77777777" w:rsidR="00EB55F2" w:rsidRDefault="00EB55F2" w:rsidP="000D5683">
            <w:pPr>
              <w:spacing w:after="120" w:line="260" w:lineRule="exact"/>
              <w:jc w:val="both"/>
              <w:rPr>
                <w:rFonts w:eastAsiaTheme="minorEastAsia"/>
                <w:lang w:eastAsia="zh-CN"/>
              </w:rPr>
            </w:pPr>
            <w:r>
              <w:rPr>
                <w:rFonts w:eastAsiaTheme="minorEastAsia" w:hint="eastAsia"/>
                <w:lang w:eastAsia="zh-CN"/>
              </w:rPr>
              <w:t>8</w:t>
            </w:r>
            <w:r>
              <w:rPr>
                <w:rFonts w:eastAsiaTheme="minorEastAsia"/>
                <w:lang w:eastAsia="zh-CN"/>
              </w:rPr>
              <w:t>7m</w:t>
            </w:r>
          </w:p>
        </w:tc>
      </w:tr>
    </w:tbl>
    <w:p w14:paraId="3379E69C" w14:textId="2A7F526D" w:rsidR="00EB55F2" w:rsidRPr="00F451B5" w:rsidRDefault="00EB55F2" w:rsidP="00EB55F2">
      <w:pPr>
        <w:spacing w:before="120" w:after="120" w:line="260" w:lineRule="exact"/>
        <w:jc w:val="both"/>
        <w:rPr>
          <w:rFonts w:eastAsia="宋体"/>
          <w:snapToGrid w:val="0"/>
          <w:szCs w:val="20"/>
          <w:lang w:eastAsia="zh-CN"/>
        </w:rPr>
      </w:pPr>
      <w:r w:rsidRPr="00F451B5">
        <w:rPr>
          <w:rFonts w:eastAsia="宋体"/>
          <w:snapToGrid w:val="0"/>
          <w:szCs w:val="20"/>
          <w:lang w:eastAsia="zh-CN"/>
        </w:rPr>
        <w:t>Therefore, considering the design principle of PRACH CP (</w:t>
      </w:r>
      <w:proofErr w:type="spellStart"/>
      <w:r w:rsidRPr="00FA0949">
        <w:rPr>
          <w:rFonts w:eastAsiaTheme="minorEastAsia"/>
          <w:szCs w:val="20"/>
          <w:lang w:eastAsia="zh-CN"/>
        </w:rPr>
        <w:t>Tcp</w:t>
      </w:r>
      <w:proofErr w:type="spellEnd"/>
      <w:r w:rsidRPr="00FA0949">
        <w:rPr>
          <w:rFonts w:eastAsiaTheme="minorEastAsia"/>
          <w:szCs w:val="20"/>
          <w:lang w:eastAsia="zh-CN"/>
        </w:rPr>
        <w:t>&gt;=</w:t>
      </w:r>
      <w:proofErr w:type="spellStart"/>
      <w:r w:rsidRPr="00FA0949">
        <w:rPr>
          <w:rFonts w:eastAsiaTheme="minorEastAsia"/>
          <w:szCs w:val="20"/>
          <w:lang w:eastAsia="zh-CN"/>
        </w:rPr>
        <w:t>RTDmax+Tds</w:t>
      </w:r>
      <w:proofErr w:type="spellEnd"/>
      <w:r w:rsidRPr="00F451B5">
        <w:rPr>
          <w:rFonts w:eastAsia="宋体"/>
          <w:snapToGrid w:val="0"/>
          <w:szCs w:val="20"/>
          <w:lang w:eastAsia="zh-CN"/>
        </w:rPr>
        <w:t xml:space="preserve">), let’s see how much range the normal CP length provides so that SRS transmission does not interfere with other reception. In Rel-18, for use case 6, the scenario is mainly in </w:t>
      </w:r>
      <w:r w:rsidR="002E6586" w:rsidRPr="00F451B5">
        <w:rPr>
          <w:rFonts w:eastAsia="宋体"/>
          <w:snapToGrid w:val="0"/>
          <w:szCs w:val="20"/>
          <w:lang w:eastAsia="zh-CN"/>
        </w:rPr>
        <w:t xml:space="preserve">a </w:t>
      </w:r>
      <w:r w:rsidRPr="00F451B5">
        <w:rPr>
          <w:rFonts w:eastAsia="宋体"/>
          <w:snapToGrid w:val="0"/>
          <w:szCs w:val="20"/>
          <w:lang w:eastAsia="zh-CN"/>
        </w:rPr>
        <w:t xml:space="preserve">factory or industrial park with the positioning requirement of some IoT equipment. So, we take </w:t>
      </w:r>
      <w:proofErr w:type="spellStart"/>
      <w:r w:rsidRPr="00F451B5">
        <w:rPr>
          <w:rFonts w:eastAsia="宋体"/>
          <w:snapToGrid w:val="0"/>
          <w:szCs w:val="20"/>
          <w:lang w:eastAsia="zh-CN"/>
        </w:rPr>
        <w:t>IIoT</w:t>
      </w:r>
      <w:proofErr w:type="spellEnd"/>
      <w:r w:rsidRPr="00F451B5">
        <w:rPr>
          <w:rFonts w:eastAsia="宋体"/>
          <w:snapToGrid w:val="0"/>
          <w:szCs w:val="20"/>
          <w:lang w:eastAsia="zh-CN"/>
        </w:rPr>
        <w:t xml:space="preserve"> </w:t>
      </w:r>
      <w:proofErr w:type="spellStart"/>
      <w:r w:rsidRPr="00F451B5">
        <w:rPr>
          <w:rFonts w:eastAsia="宋体"/>
          <w:snapToGrid w:val="0"/>
          <w:szCs w:val="20"/>
          <w:lang w:eastAsia="zh-CN"/>
        </w:rPr>
        <w:t>InF</w:t>
      </w:r>
      <w:proofErr w:type="spellEnd"/>
      <w:r w:rsidRPr="00F451B5">
        <w:rPr>
          <w:rFonts w:eastAsia="宋体"/>
          <w:snapToGrid w:val="0"/>
          <w:szCs w:val="20"/>
          <w:lang w:eastAsia="zh-CN"/>
        </w:rPr>
        <w:t>-SH scenario as an example for analysis. Regarding the ‘</w:t>
      </w:r>
      <w:proofErr w:type="spellStart"/>
      <w:r w:rsidRPr="00FA0949">
        <w:rPr>
          <w:rFonts w:eastAsiaTheme="minorEastAsia"/>
          <w:szCs w:val="20"/>
          <w:lang w:eastAsia="zh-CN"/>
        </w:rPr>
        <w:t>Tds</w:t>
      </w:r>
      <w:proofErr w:type="spellEnd"/>
      <w:r w:rsidRPr="00F451B5">
        <w:rPr>
          <w:rFonts w:eastAsia="宋体"/>
          <w:snapToGrid w:val="0"/>
          <w:szCs w:val="20"/>
          <w:lang w:eastAsia="zh-CN"/>
        </w:rPr>
        <w:t xml:space="preserve">’ in </w:t>
      </w:r>
      <w:proofErr w:type="spellStart"/>
      <w:r w:rsidRPr="00F451B5">
        <w:rPr>
          <w:rFonts w:eastAsia="宋体"/>
          <w:snapToGrid w:val="0"/>
          <w:szCs w:val="20"/>
          <w:lang w:eastAsia="zh-CN"/>
        </w:rPr>
        <w:t>IIoT</w:t>
      </w:r>
      <w:proofErr w:type="spellEnd"/>
      <w:r w:rsidRPr="00F451B5">
        <w:rPr>
          <w:rFonts w:eastAsia="宋体"/>
          <w:snapToGrid w:val="0"/>
          <w:szCs w:val="20"/>
          <w:lang w:eastAsia="zh-CN"/>
        </w:rPr>
        <w:t xml:space="preserve"> </w:t>
      </w:r>
      <w:proofErr w:type="spellStart"/>
      <w:r w:rsidRPr="00F451B5">
        <w:rPr>
          <w:rFonts w:eastAsia="宋体"/>
          <w:snapToGrid w:val="0"/>
          <w:szCs w:val="20"/>
          <w:lang w:eastAsia="zh-CN"/>
        </w:rPr>
        <w:t>InF</w:t>
      </w:r>
      <w:proofErr w:type="spellEnd"/>
      <w:r w:rsidRPr="00F451B5">
        <w:rPr>
          <w:rFonts w:eastAsia="宋体"/>
          <w:snapToGrid w:val="0"/>
          <w:szCs w:val="20"/>
          <w:lang w:eastAsia="zh-CN"/>
        </w:rPr>
        <w:t xml:space="preserve">-SH scenario, as we have counted as the following figure, if the links between UE and BS are </w:t>
      </w:r>
      <w:proofErr w:type="spellStart"/>
      <w:r w:rsidRPr="00F451B5">
        <w:rPr>
          <w:rFonts w:eastAsia="宋体"/>
          <w:snapToGrid w:val="0"/>
          <w:szCs w:val="20"/>
          <w:lang w:eastAsia="zh-CN"/>
        </w:rPr>
        <w:t>LoS</w:t>
      </w:r>
      <w:proofErr w:type="spellEnd"/>
      <w:r w:rsidRPr="00F451B5">
        <w:rPr>
          <w:rFonts w:eastAsia="宋体"/>
          <w:snapToGrid w:val="0"/>
          <w:szCs w:val="20"/>
          <w:lang w:eastAsia="zh-CN"/>
        </w:rPr>
        <w:t xml:space="preserve">, 90% of </w:t>
      </w:r>
      <w:proofErr w:type="spellStart"/>
      <w:r w:rsidRPr="00F451B5">
        <w:rPr>
          <w:rFonts w:eastAsia="宋体"/>
          <w:snapToGrid w:val="0"/>
          <w:szCs w:val="20"/>
          <w:lang w:eastAsia="zh-CN"/>
        </w:rPr>
        <w:t>Tds</w:t>
      </w:r>
      <w:proofErr w:type="spellEnd"/>
      <w:r w:rsidRPr="00F451B5">
        <w:rPr>
          <w:rFonts w:eastAsia="宋体"/>
          <w:snapToGrid w:val="0"/>
          <w:szCs w:val="20"/>
          <w:lang w:eastAsia="zh-CN"/>
        </w:rPr>
        <w:t xml:space="preserve"> is 1600ns; and if the links are </w:t>
      </w:r>
      <w:proofErr w:type="spellStart"/>
      <w:r w:rsidRPr="00F451B5">
        <w:rPr>
          <w:rFonts w:eastAsia="宋体"/>
          <w:snapToGrid w:val="0"/>
          <w:szCs w:val="20"/>
          <w:lang w:eastAsia="zh-CN"/>
        </w:rPr>
        <w:t>NLoS</w:t>
      </w:r>
      <w:proofErr w:type="spellEnd"/>
      <w:r w:rsidRPr="00F451B5">
        <w:rPr>
          <w:rFonts w:eastAsia="宋体"/>
          <w:snapToGrid w:val="0"/>
          <w:szCs w:val="20"/>
          <w:lang w:eastAsia="zh-CN"/>
        </w:rPr>
        <w:t xml:space="preserve">, 90% of </w:t>
      </w:r>
      <w:proofErr w:type="spellStart"/>
      <w:r w:rsidRPr="00F451B5">
        <w:rPr>
          <w:rFonts w:eastAsia="宋体"/>
          <w:snapToGrid w:val="0"/>
          <w:szCs w:val="20"/>
          <w:lang w:eastAsia="zh-CN"/>
        </w:rPr>
        <w:t>Tds</w:t>
      </w:r>
      <w:proofErr w:type="spellEnd"/>
      <w:r w:rsidRPr="00F451B5">
        <w:rPr>
          <w:rFonts w:eastAsia="宋体"/>
          <w:snapToGrid w:val="0"/>
          <w:szCs w:val="20"/>
          <w:lang w:eastAsia="zh-CN"/>
        </w:rPr>
        <w:t xml:space="preserve"> is 600ns. Here, we choose 1600ns as the typical value of </w:t>
      </w:r>
      <w:proofErr w:type="spellStart"/>
      <w:r w:rsidRPr="00F451B5">
        <w:rPr>
          <w:rFonts w:eastAsia="宋体"/>
          <w:snapToGrid w:val="0"/>
          <w:szCs w:val="20"/>
          <w:lang w:eastAsia="zh-CN"/>
        </w:rPr>
        <w:t>Tds</w:t>
      </w:r>
      <w:proofErr w:type="spellEnd"/>
      <w:r w:rsidRPr="00F451B5">
        <w:rPr>
          <w:rFonts w:eastAsia="宋体"/>
          <w:snapToGrid w:val="0"/>
          <w:szCs w:val="20"/>
          <w:lang w:eastAsia="zh-CN"/>
        </w:rPr>
        <w:t xml:space="preserve">, correspondingly, the typical distance of </w:t>
      </w:r>
      <w:proofErr w:type="spellStart"/>
      <w:r w:rsidRPr="00F451B5">
        <w:rPr>
          <w:rFonts w:eastAsia="宋体"/>
          <w:snapToGrid w:val="0"/>
          <w:szCs w:val="20"/>
          <w:lang w:eastAsia="zh-CN"/>
        </w:rPr>
        <w:t>Tds</w:t>
      </w:r>
      <w:proofErr w:type="spellEnd"/>
      <w:r w:rsidRPr="00F451B5">
        <w:rPr>
          <w:rFonts w:eastAsia="宋体"/>
          <w:snapToGrid w:val="0"/>
          <w:szCs w:val="20"/>
          <w:lang w:eastAsia="zh-CN"/>
        </w:rPr>
        <w:t xml:space="preserve"> is 480m. Therefore, for CP length of 4.69</w:t>
      </w:r>
      <w:r w:rsidRPr="00FA0949">
        <w:rPr>
          <w:rFonts w:eastAsiaTheme="minorEastAsia"/>
          <w:szCs w:val="20"/>
          <w:lang w:eastAsia="zh-CN"/>
        </w:rPr>
        <w:t xml:space="preserve">μs of 15kHz SCS, the distance of </w:t>
      </w:r>
      <w:proofErr w:type="spellStart"/>
      <w:r w:rsidRPr="00FA0949">
        <w:rPr>
          <w:rFonts w:eastAsiaTheme="minorEastAsia"/>
          <w:szCs w:val="20"/>
          <w:lang w:eastAsia="zh-CN"/>
        </w:rPr>
        <w:t>RTDmax</w:t>
      </w:r>
      <w:proofErr w:type="spellEnd"/>
      <w:r w:rsidRPr="00FA0949">
        <w:rPr>
          <w:rFonts w:eastAsiaTheme="minorEastAsia"/>
          <w:szCs w:val="20"/>
          <w:lang w:eastAsia="zh-CN"/>
        </w:rPr>
        <w:t xml:space="preserve"> can be 927m (1407m-480m), so that within 463m (927m/2) of BS,</w:t>
      </w:r>
      <w:r w:rsidRPr="00FA0949">
        <w:rPr>
          <w:szCs w:val="20"/>
        </w:rPr>
        <w:t xml:space="preserve"> </w:t>
      </w:r>
      <w:r w:rsidRPr="00FA0949">
        <w:rPr>
          <w:rFonts w:eastAsiaTheme="minorEastAsia"/>
          <w:szCs w:val="20"/>
          <w:lang w:eastAsia="zh-CN"/>
        </w:rPr>
        <w:t xml:space="preserve">even if the TA of SRS transmission is 0, it will not cause interference to other receptions; for </w:t>
      </w:r>
      <w:r w:rsidRPr="00F451B5">
        <w:rPr>
          <w:rFonts w:eastAsia="宋体"/>
          <w:snapToGrid w:val="0"/>
          <w:szCs w:val="20"/>
          <w:lang w:eastAsia="zh-CN"/>
        </w:rPr>
        <w:t>CP length of 2.34</w:t>
      </w:r>
      <w:r w:rsidRPr="00FA0949">
        <w:rPr>
          <w:rFonts w:eastAsiaTheme="minorEastAsia"/>
          <w:szCs w:val="20"/>
          <w:lang w:eastAsia="zh-CN"/>
        </w:rPr>
        <w:t xml:space="preserve">μs of 30kHz SCS, the distance of </w:t>
      </w:r>
      <w:proofErr w:type="spellStart"/>
      <w:r w:rsidRPr="00FA0949">
        <w:rPr>
          <w:rFonts w:eastAsiaTheme="minorEastAsia"/>
          <w:szCs w:val="20"/>
          <w:lang w:eastAsia="zh-CN"/>
        </w:rPr>
        <w:t>RTDmax</w:t>
      </w:r>
      <w:proofErr w:type="spellEnd"/>
      <w:r w:rsidRPr="00FA0949">
        <w:rPr>
          <w:rFonts w:eastAsiaTheme="minorEastAsia"/>
          <w:szCs w:val="20"/>
          <w:lang w:eastAsia="zh-CN"/>
        </w:rPr>
        <w:t xml:space="preserve"> can be 223m (703m-480m), so that within 111m (223m/2) of BS,</w:t>
      </w:r>
      <w:r w:rsidRPr="00FA0949">
        <w:rPr>
          <w:szCs w:val="20"/>
        </w:rPr>
        <w:t xml:space="preserve"> </w:t>
      </w:r>
      <w:r w:rsidRPr="00FA0949">
        <w:rPr>
          <w:rFonts w:eastAsiaTheme="minorEastAsia"/>
          <w:szCs w:val="20"/>
          <w:lang w:eastAsia="zh-CN"/>
        </w:rPr>
        <w:t>even if the TA of SRS transmission is 0, it will not cause interference to other receptions.</w:t>
      </w:r>
    </w:p>
    <w:p w14:paraId="6690ADE9" w14:textId="77777777" w:rsidR="00EB55F2" w:rsidRDefault="00EB55F2" w:rsidP="00EB55F2">
      <w:pPr>
        <w:spacing w:before="120" w:after="120"/>
        <w:rPr>
          <w:rFonts w:eastAsiaTheme="minorEastAsia"/>
          <w:lang w:eastAsia="zh-CN"/>
        </w:rPr>
      </w:pPr>
      <w:r w:rsidRPr="009F2EFF">
        <w:rPr>
          <w:rFonts w:eastAsiaTheme="minorEastAsia"/>
          <w:noProof/>
          <w:lang w:eastAsia="zh-CN"/>
        </w:rPr>
        <w:drawing>
          <wp:inline distT="0" distB="0" distL="0" distR="0" wp14:anchorId="140D53D1" wp14:editId="5E5535B1">
            <wp:extent cx="2830983" cy="1862881"/>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9576" cy="1881696"/>
                    </a:xfrm>
                    <a:prstGeom prst="rect">
                      <a:avLst/>
                    </a:prstGeom>
                    <a:noFill/>
                    <a:ln>
                      <a:noFill/>
                    </a:ln>
                  </pic:spPr>
                </pic:pic>
              </a:graphicData>
            </a:graphic>
          </wp:inline>
        </w:drawing>
      </w:r>
      <w:r w:rsidRPr="009F2EFF">
        <w:rPr>
          <w:rFonts w:eastAsiaTheme="minorEastAsia"/>
          <w:lang w:eastAsia="zh-CN"/>
        </w:rPr>
        <w:t xml:space="preserve"> </w:t>
      </w:r>
      <w:r w:rsidRPr="009F2EFF">
        <w:rPr>
          <w:rFonts w:eastAsiaTheme="minorEastAsia"/>
          <w:noProof/>
          <w:lang w:eastAsia="zh-CN"/>
        </w:rPr>
        <w:drawing>
          <wp:inline distT="0" distB="0" distL="0" distR="0" wp14:anchorId="05F9AD0F" wp14:editId="5670BF30">
            <wp:extent cx="2823660" cy="1858061"/>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9913" cy="1862176"/>
                    </a:xfrm>
                    <a:prstGeom prst="rect">
                      <a:avLst/>
                    </a:prstGeom>
                    <a:noFill/>
                    <a:ln>
                      <a:noFill/>
                    </a:ln>
                  </pic:spPr>
                </pic:pic>
              </a:graphicData>
            </a:graphic>
          </wp:inline>
        </w:drawing>
      </w:r>
    </w:p>
    <w:p w14:paraId="576CA92C" w14:textId="59485552" w:rsidR="00EB55F2" w:rsidRDefault="00EB55F2" w:rsidP="00EB55F2">
      <w:pPr>
        <w:pStyle w:val="a8"/>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2D32CA">
        <w:rPr>
          <w:b/>
          <w:noProof/>
        </w:rPr>
        <w:t>4</w:t>
      </w:r>
      <w:r w:rsidRPr="00231495">
        <w:rPr>
          <w:b/>
        </w:rPr>
        <w:fldChar w:fldCharType="end"/>
      </w:r>
      <w:r w:rsidRPr="00231495">
        <w:rPr>
          <w:b/>
        </w:rPr>
        <w:t xml:space="preserve"> </w:t>
      </w:r>
      <w:proofErr w:type="spellStart"/>
      <w:r>
        <w:rPr>
          <w:rFonts w:eastAsiaTheme="minorEastAsia"/>
          <w:lang w:eastAsia="zh-CN"/>
        </w:rPr>
        <w:t>Tds</w:t>
      </w:r>
      <w:proofErr w:type="spellEnd"/>
      <w:r>
        <w:rPr>
          <w:rFonts w:eastAsiaTheme="minorEastAsia"/>
          <w:lang w:eastAsia="zh-CN"/>
        </w:rPr>
        <w:t xml:space="preserve"> distribution of </w:t>
      </w:r>
      <w:proofErr w:type="spellStart"/>
      <w:r>
        <w:rPr>
          <w:rFonts w:eastAsiaTheme="minorEastAsia"/>
          <w:lang w:eastAsia="zh-CN"/>
        </w:rPr>
        <w:t>InF</w:t>
      </w:r>
      <w:proofErr w:type="spellEnd"/>
      <w:r>
        <w:rPr>
          <w:rFonts w:eastAsiaTheme="minorEastAsia"/>
          <w:lang w:eastAsia="zh-CN"/>
        </w:rPr>
        <w:t>-SH scenario</w:t>
      </w:r>
    </w:p>
    <w:p w14:paraId="7EA2DB8A" w14:textId="77777777" w:rsidR="00EB55F2" w:rsidRPr="00D13BDE" w:rsidRDefault="00EB55F2" w:rsidP="00EB55F2">
      <w:pPr>
        <w:spacing w:before="120" w:after="120" w:line="260" w:lineRule="exact"/>
        <w:jc w:val="both"/>
        <w:rPr>
          <w:rFonts w:eastAsiaTheme="minorEastAsia"/>
          <w:lang w:val="en-GB" w:eastAsia="zh-CN"/>
        </w:rPr>
      </w:pPr>
      <w:r>
        <w:rPr>
          <w:rFonts w:eastAsiaTheme="minorEastAsia"/>
          <w:lang w:val="en-GB" w:eastAsia="zh-CN"/>
        </w:rPr>
        <w:t xml:space="preserve">Based on the deployment of </w:t>
      </w:r>
      <w:proofErr w:type="spellStart"/>
      <w:r>
        <w:rPr>
          <w:rFonts w:eastAsiaTheme="minorEastAsia"/>
          <w:lang w:val="en-GB" w:eastAsia="zh-CN"/>
        </w:rPr>
        <w:t>InF</w:t>
      </w:r>
      <w:proofErr w:type="spellEnd"/>
      <w:r>
        <w:rPr>
          <w:rFonts w:eastAsiaTheme="minorEastAsia"/>
          <w:lang w:val="en-GB" w:eastAsia="zh-CN"/>
        </w:rPr>
        <w:t xml:space="preserve">-SH scenario as follows, it can be seen that if TA is set to 0, with the normal CP length of 15kHz, </w:t>
      </w:r>
      <w:r w:rsidRPr="00C4190C">
        <w:rPr>
          <w:rFonts w:eastAsiaTheme="minorEastAsia"/>
          <w:lang w:val="en-GB" w:eastAsia="zh-CN"/>
        </w:rPr>
        <w:t>the SRS tran</w:t>
      </w:r>
      <w:r>
        <w:rPr>
          <w:rFonts w:eastAsiaTheme="minorEastAsia"/>
          <w:lang w:val="en-GB" w:eastAsia="zh-CN"/>
        </w:rPr>
        <w:t>s</w:t>
      </w:r>
      <w:r w:rsidRPr="00C4190C">
        <w:rPr>
          <w:rFonts w:eastAsiaTheme="minorEastAsia"/>
          <w:lang w:val="en-GB" w:eastAsia="zh-CN"/>
        </w:rPr>
        <w:t>mission of UE</w:t>
      </w:r>
      <w:r>
        <w:rPr>
          <w:rFonts w:eastAsiaTheme="minorEastAsia"/>
          <w:lang w:val="en-GB" w:eastAsia="zh-CN"/>
        </w:rPr>
        <w:t>s</w:t>
      </w:r>
      <w:r w:rsidRPr="00C4190C">
        <w:rPr>
          <w:rFonts w:eastAsiaTheme="minorEastAsia"/>
          <w:lang w:val="en-GB" w:eastAsia="zh-CN"/>
        </w:rPr>
        <w:t xml:space="preserve"> in the whole scenario will</w:t>
      </w:r>
      <w:r w:rsidRPr="00D20858">
        <w:t xml:space="preserve"> </w:t>
      </w:r>
      <w:r w:rsidRPr="00D20858">
        <w:rPr>
          <w:rFonts w:eastAsiaTheme="minorEastAsia"/>
          <w:lang w:val="en-GB" w:eastAsia="zh-CN"/>
        </w:rPr>
        <w:t>not interfere with the reception of BS</w:t>
      </w:r>
      <w:r>
        <w:rPr>
          <w:rFonts w:eastAsiaTheme="minorEastAsia"/>
          <w:lang w:val="en-GB" w:eastAsia="zh-CN"/>
        </w:rPr>
        <w:t xml:space="preserve">s; with the normal CP length of 30kHz, </w:t>
      </w:r>
      <w:r w:rsidRPr="00C4190C">
        <w:rPr>
          <w:rFonts w:eastAsiaTheme="minorEastAsia"/>
          <w:lang w:val="en-GB" w:eastAsia="zh-CN"/>
        </w:rPr>
        <w:t>the SRS tran</w:t>
      </w:r>
      <w:r>
        <w:rPr>
          <w:rFonts w:eastAsiaTheme="minorEastAsia"/>
          <w:lang w:val="en-GB" w:eastAsia="zh-CN"/>
        </w:rPr>
        <w:t>s</w:t>
      </w:r>
      <w:r w:rsidRPr="00C4190C">
        <w:rPr>
          <w:rFonts w:eastAsiaTheme="minorEastAsia"/>
          <w:lang w:val="en-GB" w:eastAsia="zh-CN"/>
        </w:rPr>
        <w:t>mission of UE</w:t>
      </w:r>
      <w:r>
        <w:rPr>
          <w:rFonts w:eastAsiaTheme="minorEastAsia"/>
          <w:lang w:val="en-GB" w:eastAsia="zh-CN"/>
        </w:rPr>
        <w:t>s</w:t>
      </w:r>
      <w:r w:rsidRPr="00C4190C">
        <w:rPr>
          <w:rFonts w:eastAsiaTheme="minorEastAsia"/>
          <w:lang w:val="en-GB" w:eastAsia="zh-CN"/>
        </w:rPr>
        <w:t xml:space="preserve"> will</w:t>
      </w:r>
      <w:r w:rsidRPr="00D20858">
        <w:t xml:space="preserve"> </w:t>
      </w:r>
      <w:r w:rsidRPr="00D20858">
        <w:rPr>
          <w:rFonts w:eastAsiaTheme="minorEastAsia"/>
          <w:lang w:val="en-GB" w:eastAsia="zh-CN"/>
        </w:rPr>
        <w:t xml:space="preserve">not interfere with the reception of </w:t>
      </w:r>
      <w:r>
        <w:rPr>
          <w:rFonts w:eastAsiaTheme="minorEastAsia"/>
          <w:lang w:val="en-GB" w:eastAsia="zh-CN"/>
        </w:rPr>
        <w:t>BSs within an area of 2~3 BSs (100m-level range). It can also be noted that, a</w:t>
      </w:r>
      <w:r w:rsidRPr="00E45AF5">
        <w:rPr>
          <w:rFonts w:eastAsiaTheme="minorEastAsia"/>
          <w:lang w:val="en-GB" w:eastAsia="zh-CN"/>
        </w:rPr>
        <w:t xml:space="preserve">s the actual </w:t>
      </w:r>
      <w:r w:rsidRPr="004F203B">
        <w:rPr>
          <w:rFonts w:eastAsiaTheme="minorEastAsia"/>
          <w:lang w:val="en-GB" w:eastAsia="zh-CN"/>
        </w:rPr>
        <w:t>deployment</w:t>
      </w:r>
      <w:r>
        <w:rPr>
          <w:rFonts w:eastAsiaTheme="minorEastAsia"/>
          <w:lang w:val="en-GB" w:eastAsia="zh-CN"/>
        </w:rPr>
        <w:t xml:space="preserve"> scenario</w:t>
      </w:r>
      <w:r w:rsidRPr="00E45AF5">
        <w:rPr>
          <w:rFonts w:eastAsiaTheme="minorEastAsia"/>
          <w:lang w:val="en-GB" w:eastAsia="zh-CN"/>
        </w:rPr>
        <w:t xml:space="preserve"> </w:t>
      </w:r>
      <w:r>
        <w:rPr>
          <w:rFonts w:eastAsiaTheme="minorEastAsia"/>
          <w:lang w:val="en-GB" w:eastAsia="zh-CN"/>
        </w:rPr>
        <w:t>becomes</w:t>
      </w:r>
      <w:r w:rsidRPr="00E45AF5">
        <w:rPr>
          <w:rFonts w:eastAsiaTheme="minorEastAsia"/>
          <w:lang w:val="en-GB" w:eastAsia="zh-CN"/>
        </w:rPr>
        <w:t xml:space="preserve"> smaller, the </w:t>
      </w:r>
      <w:proofErr w:type="spellStart"/>
      <w:r w:rsidRPr="00E45AF5">
        <w:rPr>
          <w:rFonts w:eastAsiaTheme="minorEastAsia"/>
          <w:lang w:val="en-GB" w:eastAsia="zh-CN"/>
        </w:rPr>
        <w:t>Tds</w:t>
      </w:r>
      <w:proofErr w:type="spellEnd"/>
      <w:r>
        <w:rPr>
          <w:rFonts w:eastAsiaTheme="minorEastAsia"/>
          <w:lang w:val="en-GB" w:eastAsia="zh-CN"/>
        </w:rPr>
        <w:t xml:space="preserve"> also becomes small (e.g., in Indoor office, </w:t>
      </w:r>
      <w:proofErr w:type="spellStart"/>
      <w:r>
        <w:rPr>
          <w:rFonts w:eastAsiaTheme="minorEastAsia"/>
          <w:lang w:val="en-GB" w:eastAsia="zh-CN"/>
        </w:rPr>
        <w:t>Tds</w:t>
      </w:r>
      <w:proofErr w:type="spellEnd"/>
      <w:r w:rsidRPr="008F7EDD">
        <w:t xml:space="preserve"> </w:t>
      </w:r>
      <w:r>
        <w:rPr>
          <w:rFonts w:eastAsiaTheme="minorEastAsia"/>
          <w:lang w:val="en-GB" w:eastAsia="zh-CN"/>
        </w:rPr>
        <w:t xml:space="preserve">can be a </w:t>
      </w:r>
      <w:r w:rsidRPr="008F7EDD">
        <w:rPr>
          <w:rFonts w:eastAsiaTheme="minorEastAsia"/>
          <w:lang w:val="en-GB" w:eastAsia="zh-CN"/>
        </w:rPr>
        <w:t>few hundred ns</w:t>
      </w:r>
      <w:r>
        <w:rPr>
          <w:rFonts w:eastAsiaTheme="minorEastAsia"/>
          <w:lang w:val="en-GB" w:eastAsia="zh-CN"/>
        </w:rPr>
        <w:t xml:space="preserve">), so the normal CP length will provide larger coverage for SRS transmission without reception interference. </w:t>
      </w:r>
    </w:p>
    <w:p w14:paraId="48CD462D" w14:textId="77777777" w:rsidR="00EB55F2" w:rsidRDefault="00EB55F2" w:rsidP="00EB55F2">
      <w:pPr>
        <w:spacing w:after="120"/>
        <w:jc w:val="center"/>
        <w:rPr>
          <w:rFonts w:eastAsiaTheme="minorEastAsia"/>
          <w:lang w:eastAsia="zh-CN"/>
        </w:rPr>
      </w:pPr>
      <w:r>
        <w:rPr>
          <w:rFonts w:eastAsiaTheme="minorEastAsia"/>
          <w:lang w:eastAsia="zh-CN"/>
        </w:rPr>
        <w:t xml:space="preserve">        </w:t>
      </w:r>
      <w:r>
        <w:rPr>
          <w:rFonts w:eastAsiaTheme="minorEastAsia" w:hint="eastAsia"/>
          <w:lang w:eastAsia="zh-CN"/>
        </w:rPr>
        <w:t xml:space="preserve"> </w:t>
      </w:r>
      <w:r>
        <w:rPr>
          <w:rFonts w:eastAsiaTheme="minorEastAsia"/>
          <w:lang w:eastAsia="zh-CN"/>
        </w:rPr>
        <w:t xml:space="preserve">                   </w:t>
      </w:r>
      <w:r w:rsidRPr="004935C6">
        <w:rPr>
          <w:noProof/>
          <w:lang w:eastAsia="zh-CN"/>
        </w:rPr>
        <w:drawing>
          <wp:inline distT="0" distB="0" distL="0" distR="0" wp14:anchorId="3E636AC1" wp14:editId="0703518C">
            <wp:extent cx="3251200" cy="1727200"/>
            <wp:effectExtent l="0" t="0" r="0" b="0"/>
            <wp:docPr id="3"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p w14:paraId="060A0EBB" w14:textId="3A89589C" w:rsidR="00EB55F2" w:rsidRDefault="00EB55F2" w:rsidP="00EB55F2">
      <w:pPr>
        <w:pStyle w:val="a8"/>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1461F7">
        <w:rPr>
          <w:b/>
          <w:noProof/>
        </w:rPr>
        <w:t>5</w:t>
      </w:r>
      <w:r w:rsidRPr="00231495">
        <w:rPr>
          <w:b/>
        </w:rPr>
        <w:fldChar w:fldCharType="end"/>
      </w:r>
      <w:r w:rsidRPr="00231495">
        <w:rPr>
          <w:b/>
        </w:rPr>
        <w:t xml:space="preserve"> </w:t>
      </w:r>
      <w:proofErr w:type="spellStart"/>
      <w:r>
        <w:rPr>
          <w:rFonts w:eastAsiaTheme="minorEastAsia"/>
          <w:lang w:eastAsia="zh-CN"/>
        </w:rPr>
        <w:t>IIoT</w:t>
      </w:r>
      <w:proofErr w:type="spellEnd"/>
      <w:r>
        <w:rPr>
          <w:rFonts w:eastAsiaTheme="minorEastAsia"/>
          <w:lang w:eastAsia="zh-CN"/>
        </w:rPr>
        <w:t xml:space="preserve"> deployment for </w:t>
      </w:r>
      <w:proofErr w:type="spellStart"/>
      <w:r>
        <w:rPr>
          <w:rFonts w:eastAsiaTheme="minorEastAsia"/>
          <w:lang w:eastAsia="zh-CN"/>
        </w:rPr>
        <w:t>InF</w:t>
      </w:r>
      <w:proofErr w:type="spellEnd"/>
      <w:r>
        <w:rPr>
          <w:rFonts w:eastAsiaTheme="minorEastAsia"/>
          <w:lang w:eastAsia="zh-CN"/>
        </w:rPr>
        <w:t>-SH (</w:t>
      </w:r>
      <w:r w:rsidRPr="004935C6">
        <w:t>18 BSs on a square lattice with spacing D, located D/2 from the walls</w:t>
      </w:r>
      <w:r>
        <w:t xml:space="preserve">, </w:t>
      </w:r>
      <w:r w:rsidRPr="004935C6">
        <w:t xml:space="preserve">for the big hall </w:t>
      </w:r>
      <w:r w:rsidRPr="00414B73">
        <w:rPr>
          <w:color w:val="FF0000"/>
        </w:rPr>
        <w:t>(L=300m x W=150m): D=50</w:t>
      </w:r>
      <w:proofErr w:type="gramStart"/>
      <w:r w:rsidRPr="00414B73">
        <w:rPr>
          <w:color w:val="FF0000"/>
        </w:rPr>
        <w:t>m</w:t>
      </w:r>
      <w:r>
        <w:t xml:space="preserve"> </w:t>
      </w:r>
      <w:r>
        <w:rPr>
          <w:rFonts w:eastAsiaTheme="minorEastAsia"/>
          <w:lang w:eastAsia="zh-CN"/>
        </w:rPr>
        <w:t>)</w:t>
      </w:r>
      <w:proofErr w:type="gramEnd"/>
      <w:r>
        <w:rPr>
          <w:rFonts w:eastAsiaTheme="minorEastAsia"/>
          <w:lang w:eastAsia="zh-CN"/>
        </w:rPr>
        <w:t>)</w:t>
      </w:r>
    </w:p>
    <w:p w14:paraId="6E46CDF2" w14:textId="499D60C2" w:rsidR="00BA4FCF" w:rsidRPr="007E4973" w:rsidRDefault="00EB55F2" w:rsidP="00EB55F2">
      <w:pPr>
        <w:spacing w:after="120" w:line="260" w:lineRule="exact"/>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herefore, we observe that </w:t>
      </w:r>
      <w:r>
        <w:rPr>
          <w:rFonts w:eastAsiaTheme="minorEastAsia"/>
          <w:lang w:eastAsia="zh-CN"/>
        </w:rPr>
        <w:t>i</w:t>
      </w:r>
      <w:r w:rsidRPr="00C009F3">
        <w:rPr>
          <w:rFonts w:eastAsiaTheme="minorEastAsia"/>
          <w:lang w:eastAsia="zh-CN"/>
        </w:rPr>
        <w:t>n small-range deployment</w:t>
      </w:r>
      <w:r>
        <w:rPr>
          <w:rFonts w:eastAsiaTheme="minorEastAsia"/>
          <w:lang w:eastAsia="zh-CN"/>
        </w:rPr>
        <w:t xml:space="preserve"> </w:t>
      </w:r>
      <w:r w:rsidRPr="00C009F3">
        <w:rPr>
          <w:rFonts w:eastAsiaTheme="minorEastAsia"/>
          <w:lang w:eastAsia="zh-CN"/>
        </w:rPr>
        <w:t xml:space="preserve">(e.g., </w:t>
      </w:r>
      <w:proofErr w:type="spellStart"/>
      <w:r w:rsidRPr="00C009F3">
        <w:rPr>
          <w:rFonts w:eastAsiaTheme="minorEastAsia"/>
          <w:lang w:eastAsia="zh-CN"/>
        </w:rPr>
        <w:t>IIoT</w:t>
      </w:r>
      <w:proofErr w:type="spellEnd"/>
      <w:r w:rsidRPr="00C009F3">
        <w:rPr>
          <w:rFonts w:eastAsiaTheme="minorEastAsia"/>
          <w:lang w:eastAsia="zh-CN"/>
        </w:rPr>
        <w:t xml:space="preserve">, indoor) scenarios, when a UE is </w:t>
      </w:r>
      <w:proofErr w:type="spellStart"/>
      <w:r w:rsidRPr="00C009F3">
        <w:rPr>
          <w:rFonts w:eastAsiaTheme="minorEastAsia"/>
          <w:lang w:eastAsia="zh-CN"/>
        </w:rPr>
        <w:t>reselected</w:t>
      </w:r>
      <w:proofErr w:type="spellEnd"/>
      <w:r w:rsidRPr="00C009F3">
        <w:rPr>
          <w:rFonts w:eastAsiaTheme="minorEastAsia"/>
          <w:lang w:eastAsia="zh-CN"/>
        </w:rPr>
        <w:t xml:space="preserve"> to a new cell in inactive state, even if no TA </w:t>
      </w:r>
      <w:r w:rsidR="002E6586">
        <w:rPr>
          <w:rFonts w:eastAsiaTheme="minorEastAsia"/>
          <w:lang w:eastAsia="zh-CN"/>
        </w:rPr>
        <w:t xml:space="preserve">is </w:t>
      </w:r>
      <w:r>
        <w:rPr>
          <w:rFonts w:eastAsiaTheme="minorEastAsia"/>
          <w:lang w:eastAsia="zh-CN"/>
        </w:rPr>
        <w:t xml:space="preserve">applied for UL </w:t>
      </w:r>
      <w:r w:rsidRPr="00C009F3">
        <w:rPr>
          <w:rFonts w:eastAsiaTheme="minorEastAsia"/>
          <w:lang w:eastAsia="zh-CN"/>
        </w:rPr>
        <w:t>(scheme 1), the SRS transmission may not interfere with other receptions of the new cell due to sufficient CP length</w:t>
      </w:r>
      <w:r>
        <w:rPr>
          <w:rFonts w:eastAsiaTheme="minorEastAsia"/>
          <w:szCs w:val="20"/>
          <w:lang w:val="en-GB" w:eastAsia="zh-CN"/>
        </w:rPr>
        <w:t xml:space="preserve">. However, in large-range deployment (e.g., </w:t>
      </w:r>
      <w:proofErr w:type="spellStart"/>
      <w:r>
        <w:rPr>
          <w:rFonts w:eastAsiaTheme="minorEastAsia"/>
          <w:szCs w:val="20"/>
          <w:lang w:val="en-GB" w:eastAsia="zh-CN"/>
        </w:rPr>
        <w:t>UMa</w:t>
      </w:r>
      <w:proofErr w:type="spellEnd"/>
      <w:r>
        <w:rPr>
          <w:rFonts w:eastAsiaTheme="minorEastAsia"/>
          <w:szCs w:val="20"/>
          <w:lang w:val="en-GB" w:eastAsia="zh-CN"/>
        </w:rPr>
        <w:t xml:space="preserve">, </w:t>
      </w:r>
      <w:proofErr w:type="spellStart"/>
      <w:r>
        <w:rPr>
          <w:rFonts w:eastAsiaTheme="minorEastAsia"/>
          <w:szCs w:val="20"/>
          <w:lang w:val="en-GB" w:eastAsia="zh-CN"/>
        </w:rPr>
        <w:t>UMi</w:t>
      </w:r>
      <w:proofErr w:type="spellEnd"/>
      <w:r>
        <w:rPr>
          <w:rFonts w:eastAsiaTheme="minorEastAsia"/>
          <w:szCs w:val="20"/>
          <w:lang w:val="en-GB" w:eastAsia="zh-CN"/>
        </w:rPr>
        <w:t>)</w:t>
      </w:r>
      <w:r w:rsidR="0082724E">
        <w:rPr>
          <w:rFonts w:eastAsiaTheme="minorEastAsia"/>
          <w:szCs w:val="20"/>
          <w:lang w:val="en-GB" w:eastAsia="zh-CN"/>
        </w:rPr>
        <w:t xml:space="preserve"> and/or with the configuration of smaller CP length (e.g., CP length for SCS&gt;=60kHz)</w:t>
      </w:r>
      <w:r>
        <w:rPr>
          <w:rFonts w:eastAsiaTheme="minorEastAsia"/>
          <w:szCs w:val="20"/>
          <w:lang w:val="en-GB" w:eastAsia="zh-CN"/>
        </w:rPr>
        <w:t xml:space="preserve">, if TA is not applied, </w:t>
      </w:r>
      <w:r w:rsidRPr="004E219D">
        <w:rPr>
          <w:rFonts w:eastAsiaTheme="minorEastAsia"/>
          <w:szCs w:val="20"/>
          <w:lang w:val="en-GB" w:eastAsia="zh-CN"/>
        </w:rPr>
        <w:t xml:space="preserve">SRS </w:t>
      </w:r>
      <w:r w:rsidRPr="004E219D">
        <w:rPr>
          <w:rFonts w:eastAsiaTheme="minorEastAsia"/>
          <w:szCs w:val="20"/>
          <w:lang w:val="en-GB" w:eastAsia="zh-CN"/>
        </w:rPr>
        <w:lastRenderedPageBreak/>
        <w:t>transmissions will inevitably interfere with other rece</w:t>
      </w:r>
      <w:r>
        <w:rPr>
          <w:rFonts w:eastAsiaTheme="minorEastAsia"/>
          <w:szCs w:val="20"/>
          <w:lang w:val="en-GB" w:eastAsia="zh-CN"/>
        </w:rPr>
        <w:t>ptions.</w:t>
      </w:r>
      <w:r w:rsidR="002E6586">
        <w:rPr>
          <w:rFonts w:eastAsiaTheme="minorEastAsia"/>
          <w:szCs w:val="20"/>
          <w:lang w:val="en-GB" w:eastAsia="zh-CN"/>
        </w:rPr>
        <w:t xml:space="preserve"> </w:t>
      </w:r>
      <w:r w:rsidRPr="002016AC">
        <w:rPr>
          <w:rFonts w:eastAsiaTheme="minorEastAsia"/>
          <w:szCs w:val="20"/>
          <w:lang w:val="en-GB" w:eastAsia="zh-CN"/>
        </w:rPr>
        <w:t xml:space="preserve">Moreover, </w:t>
      </w:r>
      <w:r w:rsidRPr="002016AC">
        <w:rPr>
          <w:rFonts w:eastAsiaTheme="minorEastAsia"/>
          <w:lang w:val="en-GB" w:eastAsia="zh-CN"/>
        </w:rPr>
        <w:t>TA adjustment in scheme 1 is not ‘</w:t>
      </w:r>
      <w:proofErr w:type="spellStart"/>
      <w:r w:rsidRPr="002016AC">
        <w:rPr>
          <w:rFonts w:eastAsiaTheme="minorEastAsia"/>
          <w:lang w:val="en-GB" w:eastAsia="zh-CN"/>
        </w:rPr>
        <w:t>detla</w:t>
      </w:r>
      <w:proofErr w:type="spellEnd"/>
      <w:r w:rsidRPr="002016AC">
        <w:rPr>
          <w:rFonts w:eastAsiaTheme="minorEastAsia"/>
          <w:lang w:val="en-GB" w:eastAsia="zh-CN"/>
        </w:rPr>
        <w:t xml:space="preserve">’ adjustment, which makes UL timing of SRS change a lot when cell-reselection happens. </w:t>
      </w:r>
      <w:r w:rsidR="00E4416F">
        <w:rPr>
          <w:rFonts w:eastAsiaTheme="minorEastAsia"/>
          <w:lang w:val="en-GB" w:eastAsia="zh-CN"/>
        </w:rPr>
        <w:t>A</w:t>
      </w:r>
      <w:r w:rsidR="007E19E4" w:rsidRPr="007F341E">
        <w:rPr>
          <w:rFonts w:eastAsiaTheme="minorEastAsia"/>
          <w:lang w:val="en-GB" w:eastAsia="zh-CN"/>
        </w:rPr>
        <w:t>ssuming that adjacent cells are synchronized, based on scheme 1, the new SRS transmission tim</w:t>
      </w:r>
      <w:r w:rsidR="009E72B5">
        <w:rPr>
          <w:rFonts w:eastAsiaTheme="minorEastAsia"/>
          <w:lang w:val="en-GB" w:eastAsia="zh-CN"/>
        </w:rPr>
        <w:t>ing</w:t>
      </w:r>
      <w:r w:rsidR="007E19E4" w:rsidRPr="007F341E">
        <w:rPr>
          <w:rFonts w:eastAsiaTheme="minorEastAsia"/>
          <w:lang w:val="en-GB" w:eastAsia="zh-CN"/>
        </w:rPr>
        <w:t xml:space="preserve"> </w:t>
      </w:r>
      <w:r w:rsidR="00F31D57">
        <w:rPr>
          <w:rFonts w:eastAsiaTheme="minorEastAsia"/>
          <w:lang w:val="en-GB" w:eastAsia="zh-CN"/>
        </w:rPr>
        <w:t>will</w:t>
      </w:r>
      <w:r w:rsidR="007E19E4" w:rsidRPr="007F341E">
        <w:rPr>
          <w:rFonts w:eastAsiaTheme="minorEastAsia"/>
          <w:lang w:val="en-GB" w:eastAsia="zh-CN"/>
        </w:rPr>
        <w:t xml:space="preserve"> change</w:t>
      </w:r>
      <w:r w:rsidR="007E19E4" w:rsidRPr="002244BE">
        <w:rPr>
          <w:rFonts w:eastAsiaTheme="minorEastAsia"/>
          <w:lang w:val="en-GB" w:eastAsia="zh-CN"/>
        </w:rPr>
        <w:t xml:space="preserve"> </w:t>
      </w:r>
      <w:r w:rsidR="00BC635A">
        <w:rPr>
          <w:rFonts w:eastAsiaTheme="minorEastAsia"/>
          <w:lang w:val="en-GB" w:eastAsia="zh-CN"/>
        </w:rPr>
        <w:t xml:space="preserve">about </w:t>
      </w:r>
      <w:r w:rsidR="007E19E4" w:rsidRPr="002244BE">
        <w:rPr>
          <w:rFonts w:eastAsiaTheme="minorEastAsia"/>
          <w:lang w:val="en-GB" w:eastAsia="zh-CN"/>
        </w:rPr>
        <w:t>(d1+d2)/c</w:t>
      </w:r>
      <w:r w:rsidR="007E19E4">
        <w:rPr>
          <w:rFonts w:eastAsiaTheme="minorEastAsia"/>
          <w:lang w:val="en-GB" w:eastAsia="zh-CN"/>
        </w:rPr>
        <w:t xml:space="preserve">, </w:t>
      </w:r>
      <w:r w:rsidR="007E19E4" w:rsidRPr="00F830F1">
        <w:rPr>
          <w:rFonts w:eastAsiaTheme="minorEastAsia"/>
          <w:lang w:eastAsia="zh-CN"/>
        </w:rPr>
        <w:t>where d</w:t>
      </w:r>
      <w:r w:rsidR="007E19E4">
        <w:rPr>
          <w:rFonts w:eastAsiaTheme="minorEastAsia"/>
          <w:lang w:eastAsia="zh-CN"/>
        </w:rPr>
        <w:t>1</w:t>
      </w:r>
      <w:r w:rsidR="007E19E4" w:rsidRPr="00F830F1">
        <w:rPr>
          <w:rFonts w:eastAsiaTheme="minorEastAsia"/>
          <w:lang w:eastAsia="zh-CN"/>
        </w:rPr>
        <w:t xml:space="preserve"> is the distance between UE2 and new BS, </w:t>
      </w:r>
      <w:r w:rsidR="007E19E4">
        <w:rPr>
          <w:rFonts w:eastAsiaTheme="minorEastAsia"/>
          <w:lang w:eastAsia="zh-CN"/>
        </w:rPr>
        <w:t>d2</w:t>
      </w:r>
      <w:r w:rsidR="007E19E4" w:rsidRPr="00F830F1">
        <w:rPr>
          <w:rFonts w:eastAsiaTheme="minorEastAsia"/>
          <w:lang w:eastAsia="zh-CN"/>
        </w:rPr>
        <w:t xml:space="preserve"> is the distance between UE2 and old BS</w:t>
      </w:r>
      <w:r w:rsidR="007E19E4">
        <w:rPr>
          <w:rFonts w:eastAsiaTheme="minorEastAsia"/>
          <w:lang w:eastAsia="zh-CN"/>
        </w:rPr>
        <w:t>.</w:t>
      </w:r>
    </w:p>
    <w:p w14:paraId="23700019" w14:textId="77777777" w:rsidR="00EB55F2" w:rsidRPr="00DE6406" w:rsidRDefault="00EB55F2" w:rsidP="00796E62">
      <w:pPr>
        <w:pStyle w:val="a0"/>
        <w:numPr>
          <w:ilvl w:val="0"/>
          <w:numId w:val="14"/>
        </w:numPr>
        <w:spacing w:line="260" w:lineRule="exact"/>
        <w:rPr>
          <w:rFonts w:eastAsiaTheme="minorEastAsia"/>
          <w:b/>
          <w:i/>
          <w:szCs w:val="20"/>
          <w:lang w:eastAsia="zh-CN"/>
        </w:rPr>
      </w:pPr>
    </w:p>
    <w:p w14:paraId="1AC091A8" w14:textId="6B54B143" w:rsidR="00EB55F2" w:rsidRPr="009D48AB" w:rsidRDefault="00EB55F2" w:rsidP="00796E62">
      <w:pPr>
        <w:pStyle w:val="a0"/>
        <w:numPr>
          <w:ilvl w:val="0"/>
          <w:numId w:val="13"/>
        </w:numPr>
        <w:spacing w:line="260" w:lineRule="exact"/>
        <w:rPr>
          <w:rFonts w:eastAsiaTheme="minorEastAsia"/>
          <w:b/>
          <w:i/>
          <w:szCs w:val="20"/>
          <w:lang w:eastAsia="zh-CN"/>
        </w:rPr>
      </w:pPr>
      <w:r w:rsidRPr="00ED071B">
        <w:rPr>
          <w:rFonts w:eastAsiaTheme="minorEastAsia"/>
          <w:b/>
          <w:i/>
          <w:lang w:eastAsia="zh-CN"/>
        </w:rPr>
        <w:t xml:space="preserve">In small-range </w:t>
      </w:r>
      <w:proofErr w:type="gramStart"/>
      <w:r w:rsidRPr="00ED071B">
        <w:rPr>
          <w:rFonts w:eastAsiaTheme="minorEastAsia"/>
          <w:b/>
          <w:i/>
          <w:lang w:eastAsia="zh-CN"/>
        </w:rPr>
        <w:t>deployment(</w:t>
      </w:r>
      <w:proofErr w:type="gramEnd"/>
      <w:r w:rsidRPr="00ED071B">
        <w:rPr>
          <w:rFonts w:eastAsiaTheme="minorEastAsia"/>
          <w:b/>
          <w:i/>
          <w:lang w:eastAsia="zh-CN"/>
        </w:rPr>
        <w:t xml:space="preserve">e.g., </w:t>
      </w:r>
      <w:proofErr w:type="spellStart"/>
      <w:r w:rsidRPr="00ED071B">
        <w:rPr>
          <w:rFonts w:eastAsiaTheme="minorEastAsia"/>
          <w:b/>
          <w:i/>
          <w:lang w:eastAsia="zh-CN"/>
        </w:rPr>
        <w:t>IIoT</w:t>
      </w:r>
      <w:proofErr w:type="spellEnd"/>
      <w:r w:rsidRPr="00ED071B">
        <w:rPr>
          <w:rFonts w:eastAsiaTheme="minorEastAsia"/>
          <w:b/>
          <w:i/>
          <w:lang w:eastAsia="zh-CN"/>
        </w:rPr>
        <w:t>, indoor)</w:t>
      </w:r>
      <w:r>
        <w:rPr>
          <w:rFonts w:eastAsiaTheme="minorEastAsia"/>
          <w:b/>
          <w:i/>
          <w:lang w:eastAsia="zh-CN"/>
        </w:rPr>
        <w:t xml:space="preserve"> scenarios</w:t>
      </w:r>
      <w:r w:rsidR="00C16A1E">
        <w:rPr>
          <w:rFonts w:eastAsiaTheme="minorEastAsia"/>
          <w:b/>
          <w:i/>
          <w:lang w:eastAsia="zh-CN"/>
        </w:rPr>
        <w:t xml:space="preserve"> and with the configuration of longer CP length</w:t>
      </w:r>
      <w:r w:rsidR="00770370">
        <w:rPr>
          <w:rFonts w:eastAsiaTheme="minorEastAsia"/>
          <w:b/>
          <w:i/>
          <w:lang w:eastAsia="zh-CN"/>
        </w:rPr>
        <w:t xml:space="preserve"> (</w:t>
      </w:r>
      <w:r w:rsidR="00770370" w:rsidRPr="00C16A1E">
        <w:rPr>
          <w:rFonts w:eastAsiaTheme="minorEastAsia"/>
          <w:b/>
          <w:i/>
          <w:szCs w:val="20"/>
          <w:lang w:val="en-GB" w:eastAsia="zh-CN"/>
        </w:rPr>
        <w:t>e.g., CP length for SCS</w:t>
      </w:r>
      <w:r w:rsidR="00770370">
        <w:rPr>
          <w:rFonts w:eastAsiaTheme="minorEastAsia" w:hint="eastAsia"/>
          <w:b/>
          <w:i/>
          <w:szCs w:val="20"/>
          <w:lang w:val="en-GB" w:eastAsia="zh-CN"/>
        </w:rPr>
        <w:t>&lt;</w:t>
      </w:r>
      <w:r w:rsidR="00770370" w:rsidRPr="00C16A1E">
        <w:rPr>
          <w:rFonts w:eastAsiaTheme="minorEastAsia"/>
          <w:b/>
          <w:i/>
          <w:szCs w:val="20"/>
          <w:lang w:val="en-GB" w:eastAsia="zh-CN"/>
        </w:rPr>
        <w:t>=60kHz</w:t>
      </w:r>
      <w:r w:rsidR="00770370">
        <w:rPr>
          <w:rFonts w:eastAsiaTheme="minorEastAsia"/>
          <w:b/>
          <w:i/>
          <w:lang w:eastAsia="zh-CN"/>
        </w:rPr>
        <w:t>)</w:t>
      </w:r>
      <w:r w:rsidRPr="00ED071B">
        <w:rPr>
          <w:rFonts w:eastAsiaTheme="minorEastAsia"/>
          <w:b/>
          <w:i/>
          <w:lang w:eastAsia="zh-CN"/>
        </w:rPr>
        <w:t xml:space="preserve">, when a UE </w:t>
      </w:r>
      <w:r>
        <w:rPr>
          <w:rFonts w:eastAsiaTheme="minorEastAsia"/>
          <w:b/>
          <w:i/>
          <w:lang w:eastAsia="zh-CN"/>
        </w:rPr>
        <w:t>reselects</w:t>
      </w:r>
      <w:r w:rsidRPr="00ED071B">
        <w:rPr>
          <w:rFonts w:eastAsiaTheme="minorEastAsia"/>
          <w:b/>
          <w:i/>
          <w:lang w:eastAsia="zh-CN"/>
        </w:rPr>
        <w:t xml:space="preserve"> to a new cell in inactive state, even if no TA </w:t>
      </w:r>
      <w:r>
        <w:rPr>
          <w:rFonts w:eastAsiaTheme="minorEastAsia"/>
          <w:b/>
          <w:i/>
          <w:lang w:eastAsia="zh-CN"/>
        </w:rPr>
        <w:t>applied (scheme 1)</w:t>
      </w:r>
      <w:r w:rsidRPr="00ED071B">
        <w:rPr>
          <w:rFonts w:eastAsiaTheme="minorEastAsia"/>
          <w:b/>
          <w:i/>
          <w:lang w:eastAsia="zh-CN"/>
        </w:rPr>
        <w:t>, the SRS transmission may not interfere with other receptions of the new cell due to sufficient CP length</w:t>
      </w:r>
      <w:r w:rsidRPr="00ED071B">
        <w:rPr>
          <w:rFonts w:eastAsiaTheme="minorEastAsia"/>
          <w:b/>
          <w:i/>
          <w:szCs w:val="20"/>
          <w:lang w:val="en-GB" w:eastAsia="zh-CN"/>
        </w:rPr>
        <w:t xml:space="preserve">. </w:t>
      </w:r>
    </w:p>
    <w:p w14:paraId="4A6F1D25" w14:textId="692C9DAC" w:rsidR="00084448" w:rsidRPr="00C67FDC" w:rsidRDefault="009D48AB" w:rsidP="00084448">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H</w:t>
      </w:r>
      <w:r>
        <w:rPr>
          <w:rFonts w:eastAsiaTheme="minorEastAsia"/>
          <w:b/>
          <w:i/>
          <w:szCs w:val="20"/>
          <w:lang w:eastAsia="zh-CN"/>
        </w:rPr>
        <w:t>owever,</w:t>
      </w:r>
      <w:r w:rsidRPr="00C16A1E">
        <w:rPr>
          <w:rFonts w:eastAsiaTheme="minorEastAsia"/>
          <w:b/>
          <w:i/>
          <w:szCs w:val="20"/>
          <w:lang w:eastAsia="zh-CN"/>
        </w:rPr>
        <w:t xml:space="preserve"> </w:t>
      </w:r>
      <w:r w:rsidR="00C16A1E" w:rsidRPr="00C16A1E">
        <w:rPr>
          <w:rFonts w:eastAsiaTheme="minorEastAsia"/>
          <w:b/>
          <w:i/>
          <w:szCs w:val="20"/>
          <w:lang w:val="en-GB" w:eastAsia="zh-CN"/>
        </w:rPr>
        <w:t xml:space="preserve">in large-range deployment (e.g., </w:t>
      </w:r>
      <w:proofErr w:type="spellStart"/>
      <w:r w:rsidR="00C16A1E" w:rsidRPr="00C16A1E">
        <w:rPr>
          <w:rFonts w:eastAsiaTheme="minorEastAsia"/>
          <w:b/>
          <w:i/>
          <w:szCs w:val="20"/>
          <w:lang w:val="en-GB" w:eastAsia="zh-CN"/>
        </w:rPr>
        <w:t>UMa</w:t>
      </w:r>
      <w:proofErr w:type="spellEnd"/>
      <w:r w:rsidR="00C16A1E" w:rsidRPr="00C16A1E">
        <w:rPr>
          <w:rFonts w:eastAsiaTheme="minorEastAsia"/>
          <w:b/>
          <w:i/>
          <w:szCs w:val="20"/>
          <w:lang w:val="en-GB" w:eastAsia="zh-CN"/>
        </w:rPr>
        <w:t xml:space="preserve">, </w:t>
      </w:r>
      <w:proofErr w:type="spellStart"/>
      <w:r w:rsidR="00C16A1E" w:rsidRPr="00C16A1E">
        <w:rPr>
          <w:rFonts w:eastAsiaTheme="minorEastAsia"/>
          <w:b/>
          <w:i/>
          <w:szCs w:val="20"/>
          <w:lang w:val="en-GB" w:eastAsia="zh-CN"/>
        </w:rPr>
        <w:t>UMi</w:t>
      </w:r>
      <w:proofErr w:type="spellEnd"/>
      <w:r w:rsidR="00C16A1E" w:rsidRPr="00C16A1E">
        <w:rPr>
          <w:rFonts w:eastAsiaTheme="minorEastAsia"/>
          <w:b/>
          <w:i/>
          <w:szCs w:val="20"/>
          <w:lang w:val="en-GB" w:eastAsia="zh-CN"/>
        </w:rPr>
        <w:t>) and/or with the configuration of smaller CP length (e.g., CP length for SCS&gt;=60kHz), if TA is not applied, SRS transmissions will inevitably interfere with other receptions</w:t>
      </w:r>
      <w:r w:rsidR="00E46040" w:rsidRPr="00E46040">
        <w:rPr>
          <w:rFonts w:eastAsiaTheme="minorEastAsia"/>
          <w:b/>
          <w:i/>
          <w:lang w:eastAsia="zh-CN"/>
        </w:rPr>
        <w:t xml:space="preserve"> </w:t>
      </w:r>
      <w:r w:rsidR="00E46040" w:rsidRPr="00ED071B">
        <w:rPr>
          <w:rFonts w:eastAsiaTheme="minorEastAsia"/>
          <w:b/>
          <w:i/>
          <w:lang w:eastAsia="zh-CN"/>
        </w:rPr>
        <w:t>of the new cell</w:t>
      </w:r>
      <w:r w:rsidR="00C16A1E" w:rsidRPr="00C16A1E">
        <w:rPr>
          <w:rFonts w:eastAsiaTheme="minorEastAsia"/>
          <w:b/>
          <w:i/>
          <w:szCs w:val="20"/>
          <w:lang w:val="en-GB" w:eastAsia="zh-CN"/>
        </w:rPr>
        <w:t>.</w:t>
      </w:r>
    </w:p>
    <w:p w14:paraId="68A093F3" w14:textId="77777777" w:rsidR="00EB55F2" w:rsidRDefault="00EB55F2" w:rsidP="009A660E">
      <w:pPr>
        <w:pStyle w:val="af3"/>
        <w:numPr>
          <w:ilvl w:val="0"/>
          <w:numId w:val="21"/>
        </w:numPr>
        <w:spacing w:after="120" w:line="260" w:lineRule="exact"/>
        <w:ind w:firstLineChars="0"/>
        <w:rPr>
          <w:rFonts w:ascii="Times New Roman" w:eastAsiaTheme="minorEastAsia" w:hAnsi="Times New Roman"/>
          <w:sz w:val="20"/>
          <w:lang w:eastAsia="zh-CN"/>
        </w:rPr>
      </w:pPr>
      <w:r w:rsidRPr="00073471">
        <w:rPr>
          <w:rFonts w:ascii="Times New Roman" w:eastAsiaTheme="minorEastAsia" w:hAnsi="Times New Roman"/>
          <w:b/>
          <w:sz w:val="20"/>
          <w:lang w:eastAsia="zh-CN"/>
        </w:rPr>
        <w:t xml:space="preserve">Scheme </w:t>
      </w:r>
      <w:r>
        <w:rPr>
          <w:rFonts w:ascii="Times New Roman" w:eastAsiaTheme="minorEastAsia" w:hAnsi="Times New Roman"/>
          <w:b/>
          <w:sz w:val="20"/>
          <w:lang w:eastAsia="zh-CN"/>
        </w:rPr>
        <w:t>2</w:t>
      </w:r>
      <w:r w:rsidRPr="00073471">
        <w:rPr>
          <w:rFonts w:ascii="Times New Roman" w:eastAsiaTheme="minorEastAsia" w:hAnsi="Times New Roman"/>
          <w:sz w:val="20"/>
          <w:lang w:eastAsia="zh-CN"/>
        </w:rPr>
        <w:t>:</w:t>
      </w:r>
      <w:r w:rsidRPr="00B86571">
        <w:rPr>
          <w:rFonts w:eastAsiaTheme="minorEastAsia"/>
          <w:lang w:eastAsia="zh-CN"/>
        </w:rPr>
        <w:t xml:space="preserve"> </w:t>
      </w:r>
      <w:r>
        <w:rPr>
          <w:rFonts w:ascii="Times New Roman" w:eastAsiaTheme="minorEastAsia" w:hAnsi="Times New Roman"/>
          <w:sz w:val="20"/>
          <w:lang w:eastAsia="zh-CN"/>
        </w:rPr>
        <w:t>Reuse</w:t>
      </w:r>
      <w:r w:rsidRPr="00B86571">
        <w:rPr>
          <w:rFonts w:ascii="Times New Roman" w:eastAsiaTheme="minorEastAsia" w:hAnsi="Times New Roman"/>
          <w:sz w:val="20"/>
          <w:lang w:eastAsia="zh-CN"/>
        </w:rPr>
        <w:t xml:space="preserve"> </w:t>
      </w:r>
      <w:r>
        <w:rPr>
          <w:rFonts w:ascii="Times New Roman" w:eastAsiaTheme="minorEastAsia" w:hAnsi="Times New Roman"/>
          <w:sz w:val="20"/>
          <w:lang w:eastAsia="zh-CN"/>
        </w:rPr>
        <w:t xml:space="preserve">the TA from </w:t>
      </w:r>
      <w:r w:rsidRPr="00B86571">
        <w:rPr>
          <w:rFonts w:ascii="Times New Roman" w:eastAsiaTheme="minorEastAsia" w:hAnsi="Times New Roman"/>
          <w:sz w:val="20"/>
          <w:lang w:eastAsia="zh-CN"/>
        </w:rPr>
        <w:t xml:space="preserve">old cell </w:t>
      </w:r>
      <w:r>
        <w:rPr>
          <w:rFonts w:ascii="Times New Roman" w:eastAsiaTheme="minorEastAsia" w:hAnsi="Times New Roman"/>
          <w:sz w:val="20"/>
          <w:lang w:eastAsia="zh-CN"/>
        </w:rPr>
        <w:t>when</w:t>
      </w:r>
      <w:r w:rsidRPr="00B86571">
        <w:rPr>
          <w:rFonts w:ascii="Times New Roman" w:eastAsiaTheme="minorEastAsia" w:hAnsi="Times New Roman"/>
          <w:sz w:val="20"/>
          <w:lang w:eastAsia="zh-CN"/>
        </w:rPr>
        <w:t xml:space="preserve"> UE</w:t>
      </w:r>
      <w:r>
        <w:rPr>
          <w:rFonts w:ascii="Times New Roman" w:eastAsiaTheme="minorEastAsia" w:hAnsi="Times New Roman"/>
          <w:sz w:val="20"/>
          <w:lang w:eastAsia="zh-CN"/>
        </w:rPr>
        <w:t xml:space="preserve"> </w:t>
      </w:r>
      <w:r w:rsidRPr="00B86571">
        <w:rPr>
          <w:rFonts w:ascii="Times New Roman" w:eastAsiaTheme="minorEastAsia" w:hAnsi="Times New Roman"/>
          <w:sz w:val="20"/>
          <w:lang w:eastAsia="zh-CN"/>
        </w:rPr>
        <w:t>reselect</w:t>
      </w:r>
      <w:r>
        <w:rPr>
          <w:rFonts w:ascii="Times New Roman" w:eastAsiaTheme="minorEastAsia" w:hAnsi="Times New Roman"/>
          <w:sz w:val="20"/>
          <w:lang w:eastAsia="zh-CN"/>
        </w:rPr>
        <w:t>s</w:t>
      </w:r>
      <w:r w:rsidRPr="00B86571">
        <w:rPr>
          <w:rFonts w:ascii="Times New Roman" w:eastAsiaTheme="minorEastAsia" w:hAnsi="Times New Roman"/>
          <w:sz w:val="20"/>
          <w:lang w:eastAsia="zh-CN"/>
        </w:rPr>
        <w:t xml:space="preserve"> to the new cell</w:t>
      </w:r>
      <w:r>
        <w:rPr>
          <w:rFonts w:ascii="Times New Roman" w:eastAsiaTheme="minorEastAsia" w:hAnsi="Times New Roman"/>
          <w:sz w:val="20"/>
          <w:lang w:eastAsia="zh-CN"/>
        </w:rPr>
        <w:t xml:space="preserve">. </w:t>
      </w:r>
    </w:p>
    <w:p w14:paraId="7358BAC6" w14:textId="78696B80" w:rsidR="00EB55F2" w:rsidRPr="00F830F1" w:rsidRDefault="00EB55F2" w:rsidP="00EB55F2">
      <w:pPr>
        <w:spacing w:after="120" w:line="260" w:lineRule="exact"/>
        <w:rPr>
          <w:rFonts w:eastAsiaTheme="minorEastAsia"/>
          <w:lang w:eastAsia="zh-CN"/>
        </w:rPr>
      </w:pPr>
      <w:r w:rsidRPr="00F830F1">
        <w:rPr>
          <w:rFonts w:eastAsiaTheme="minorEastAsia"/>
          <w:lang w:eastAsia="zh-CN"/>
        </w:rPr>
        <w:t>The following figure is an example, where d</w:t>
      </w:r>
      <w:r w:rsidR="00512E73">
        <w:rPr>
          <w:rFonts w:eastAsiaTheme="minorEastAsia"/>
          <w:lang w:eastAsia="zh-CN"/>
        </w:rPr>
        <w:t>2</w:t>
      </w:r>
      <w:r w:rsidRPr="00F830F1">
        <w:rPr>
          <w:rFonts w:eastAsiaTheme="minorEastAsia"/>
          <w:lang w:eastAsia="zh-CN"/>
        </w:rPr>
        <w:t xml:space="preserve"> is the distance between UE2 and new BS, </w:t>
      </w:r>
      <w:r w:rsidR="00512E73">
        <w:rPr>
          <w:rFonts w:eastAsiaTheme="minorEastAsia"/>
          <w:lang w:eastAsia="zh-CN"/>
        </w:rPr>
        <w:t>d1</w:t>
      </w:r>
      <w:r w:rsidRPr="00F830F1">
        <w:rPr>
          <w:rFonts w:eastAsiaTheme="minorEastAsia"/>
          <w:lang w:eastAsia="zh-CN"/>
        </w:rPr>
        <w:t xml:space="preserve"> is the distance between UE2 and old BS (assuming that when UE2 leaves the old cell, it maintains TA</w:t>
      </w:r>
      <w:r>
        <w:rPr>
          <w:rFonts w:eastAsiaTheme="minorEastAsia"/>
          <w:lang w:eastAsia="zh-CN"/>
        </w:rPr>
        <w:t xml:space="preserve"> of cell edge</w:t>
      </w:r>
      <w:r w:rsidRPr="00F830F1">
        <w:rPr>
          <w:rFonts w:eastAsiaTheme="minorEastAsia"/>
          <w:lang w:eastAsia="zh-CN"/>
        </w:rPr>
        <w:t>).</w:t>
      </w:r>
    </w:p>
    <w:p w14:paraId="2E02348B" w14:textId="504FFD6F" w:rsidR="00EB55F2" w:rsidRDefault="00512E73" w:rsidP="00EB55F2">
      <w:pPr>
        <w:spacing w:after="120"/>
        <w:jc w:val="center"/>
      </w:pPr>
      <w:r>
        <w:object w:dxaOrig="11100" w:dyaOrig="3931" w14:anchorId="27B0ACBF">
          <v:shape id="_x0000_i1028" type="#_x0000_t75" style="width:380.95pt;height:136.45pt" o:ole="">
            <v:imagedata r:id="rId18" o:title=""/>
          </v:shape>
          <o:OLEObject Type="Embed" ProgID="Visio.Drawing.15" ShapeID="_x0000_i1028" DrawAspect="Content" ObjectID="_1738157295" r:id="rId19"/>
        </w:object>
      </w:r>
    </w:p>
    <w:p w14:paraId="25A680A7" w14:textId="229B732A" w:rsidR="00EB55F2" w:rsidRDefault="00EB55F2" w:rsidP="00EB55F2">
      <w:pPr>
        <w:pStyle w:val="a8"/>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B42254">
        <w:rPr>
          <w:b/>
          <w:noProof/>
        </w:rPr>
        <w:t>6</w:t>
      </w:r>
      <w:r w:rsidRPr="00231495">
        <w:rPr>
          <w:b/>
        </w:rPr>
        <w:fldChar w:fldCharType="end"/>
      </w:r>
      <w:r w:rsidRPr="00231495">
        <w:rPr>
          <w:b/>
        </w:rPr>
        <w:t xml:space="preserve"> </w:t>
      </w:r>
      <w:r>
        <w:rPr>
          <w:rFonts w:eastAsiaTheme="minorEastAsia"/>
          <w:lang w:eastAsia="zh-CN"/>
        </w:rPr>
        <w:t xml:space="preserve">TA adjustment based on old cell TA when UE (UE2) reselects to the new </w:t>
      </w:r>
      <w:proofErr w:type="gramStart"/>
      <w:r>
        <w:rPr>
          <w:rFonts w:eastAsiaTheme="minorEastAsia"/>
          <w:lang w:eastAsia="zh-CN"/>
        </w:rPr>
        <w:t>cell  (</w:t>
      </w:r>
      <w:proofErr w:type="gramEnd"/>
      <w:r w:rsidRPr="004D301B">
        <w:rPr>
          <w:rFonts w:eastAsiaTheme="minorEastAsia"/>
          <w:b/>
          <w:lang w:eastAsia="zh-CN"/>
        </w:rPr>
        <w:t>scheme 2</w:t>
      </w:r>
      <w:r>
        <w:rPr>
          <w:rFonts w:eastAsiaTheme="minorEastAsia"/>
          <w:lang w:eastAsia="zh-CN"/>
        </w:rPr>
        <w:t>)</w:t>
      </w:r>
    </w:p>
    <w:p w14:paraId="7FA25D6E" w14:textId="20C5140B" w:rsidR="00EB55F2" w:rsidRDefault="00EB55F2" w:rsidP="00EB55F2">
      <w:pPr>
        <w:spacing w:after="120" w:line="260" w:lineRule="exact"/>
        <w:jc w:val="both"/>
        <w:rPr>
          <w:lang w:eastAsia="ja-JP"/>
        </w:rPr>
      </w:pPr>
      <w:r>
        <w:rPr>
          <w:rFonts w:eastAsiaTheme="minorEastAsia"/>
          <w:lang w:val="en-GB" w:eastAsia="zh-CN"/>
        </w:rPr>
        <w:t xml:space="preserve">Through </w:t>
      </w:r>
      <w:r w:rsidRPr="002D1902">
        <w:rPr>
          <w:rFonts w:eastAsiaTheme="minorEastAsia"/>
          <w:lang w:val="en-GB" w:eastAsia="zh-CN"/>
        </w:rPr>
        <w:t>a rough calculation</w:t>
      </w:r>
      <w:r>
        <w:rPr>
          <w:rFonts w:eastAsiaTheme="minorEastAsia"/>
          <w:lang w:val="en-GB" w:eastAsia="zh-CN"/>
        </w:rPr>
        <w:t>, the UL arrival time of SRS transmission of UE2 at the BS of new cell is about 2</w:t>
      </w:r>
      <w:r w:rsidR="007C5BE4">
        <w:rPr>
          <w:rFonts w:eastAsiaTheme="minorEastAsia"/>
          <w:lang w:val="en-GB" w:eastAsia="zh-CN"/>
        </w:rPr>
        <w:t>(</w:t>
      </w:r>
      <w:r>
        <w:rPr>
          <w:rFonts w:eastAsiaTheme="minorEastAsia"/>
          <w:lang w:val="en-GB" w:eastAsia="zh-CN"/>
        </w:rPr>
        <w:t>d</w:t>
      </w:r>
      <w:r w:rsidR="004D79A1">
        <w:rPr>
          <w:rFonts w:eastAsiaTheme="minorEastAsia"/>
          <w:lang w:val="en-GB" w:eastAsia="zh-CN"/>
        </w:rPr>
        <w:t>2</w:t>
      </w:r>
      <w:r>
        <w:rPr>
          <w:rFonts w:eastAsiaTheme="minorEastAsia"/>
          <w:lang w:val="en-GB" w:eastAsia="zh-CN"/>
        </w:rPr>
        <w:t>/c-</w:t>
      </w:r>
      <w:r w:rsidR="004D79A1">
        <w:rPr>
          <w:rFonts w:eastAsiaTheme="minorEastAsia"/>
          <w:lang w:val="en-GB" w:eastAsia="zh-CN"/>
        </w:rPr>
        <w:t>d1</w:t>
      </w:r>
      <w:r w:rsidR="007C5BE4">
        <w:rPr>
          <w:rFonts w:eastAsiaTheme="minorEastAsia"/>
          <w:lang w:val="en-GB" w:eastAsia="zh-CN"/>
        </w:rPr>
        <w:t>)</w:t>
      </w:r>
      <w:r>
        <w:rPr>
          <w:rFonts w:eastAsiaTheme="minorEastAsia"/>
          <w:lang w:val="en-GB" w:eastAsia="zh-CN"/>
        </w:rPr>
        <w:t>/c after the start of UL frame. For the scenarios</w:t>
      </w:r>
      <w:r w:rsidRPr="00060E90">
        <w:rPr>
          <w:lang w:eastAsia="ja-JP"/>
        </w:rPr>
        <w:t xml:space="preserve"> </w:t>
      </w:r>
      <w:r>
        <w:rPr>
          <w:lang w:eastAsia="ja-JP"/>
        </w:rPr>
        <w:t>where the geometric and channel situation may not change significantly, a</w:t>
      </w:r>
      <w:r w:rsidRPr="00435720">
        <w:rPr>
          <w:lang w:eastAsia="ja-JP"/>
        </w:rPr>
        <w:t xml:space="preserve">djacent cells </w:t>
      </w:r>
      <w:r>
        <w:rPr>
          <w:lang w:eastAsia="ja-JP"/>
        </w:rPr>
        <w:t xml:space="preserve">may </w:t>
      </w:r>
      <w:r w:rsidRPr="00435720">
        <w:rPr>
          <w:lang w:eastAsia="ja-JP"/>
        </w:rPr>
        <w:t>have similar coverage</w:t>
      </w:r>
      <w:r>
        <w:rPr>
          <w:lang w:eastAsia="ja-JP"/>
        </w:rPr>
        <w:t xml:space="preserve"> with similar cell radius, e.g., single indoor scenario. Therefore, when UE2 performs cell reselection, the distances between UE2 and 2 BSs (old serving BS and new serving BS) are close (that is, d</w:t>
      </w:r>
      <w:r w:rsidR="006B6FC0">
        <w:rPr>
          <w:lang w:eastAsia="ja-JP"/>
        </w:rPr>
        <w:t>2</w:t>
      </w:r>
      <w:r>
        <w:rPr>
          <w:rFonts w:asciiTheme="minorEastAsia" w:eastAsiaTheme="minorEastAsia" w:hAnsiTheme="minorEastAsia" w:hint="eastAsia"/>
          <w:lang w:eastAsia="zh-CN"/>
        </w:rPr>
        <w:t>≈</w:t>
      </w:r>
      <w:r w:rsidR="006B6FC0">
        <w:rPr>
          <w:lang w:eastAsia="zh-CN"/>
        </w:rPr>
        <w:t>d1</w:t>
      </w:r>
      <w:r>
        <w:rPr>
          <w:lang w:eastAsia="ja-JP"/>
        </w:rPr>
        <w:t xml:space="preserve">), so that the UL arrival time of SRS transmission can be close to the start of UL frame and it will not interfere other receptions at all. </w:t>
      </w:r>
    </w:p>
    <w:p w14:paraId="003DA4E9" w14:textId="5E02F910" w:rsidR="006D3B4D" w:rsidRPr="0096520A" w:rsidRDefault="00EB55F2" w:rsidP="00EB55F2">
      <w:pPr>
        <w:spacing w:after="120" w:line="260" w:lineRule="exact"/>
        <w:jc w:val="both"/>
        <w:rPr>
          <w:rFonts w:eastAsia="MS Mincho"/>
          <w:lang w:eastAsia="ja-JP"/>
        </w:rPr>
      </w:pPr>
      <w:r>
        <w:rPr>
          <w:lang w:eastAsia="ja-JP"/>
        </w:rPr>
        <w:t>However, for the scenarios where the geometric and channel situation may change significantly, e.g., mixed indoor and outdoor scenarios, adjacent cells may have very different coverage. For the case where d</w:t>
      </w:r>
      <w:r w:rsidR="005846C0">
        <w:rPr>
          <w:lang w:eastAsia="ja-JP"/>
        </w:rPr>
        <w:t>2</w:t>
      </w:r>
      <w:r>
        <w:rPr>
          <w:lang w:eastAsia="ja-JP"/>
        </w:rPr>
        <w:t>&gt;</w:t>
      </w:r>
      <w:r w:rsidR="005846C0">
        <w:rPr>
          <w:lang w:eastAsia="ja-JP"/>
        </w:rPr>
        <w:t>d1</w:t>
      </w:r>
      <w:r>
        <w:rPr>
          <w:lang w:eastAsia="ja-JP"/>
        </w:rPr>
        <w:t>, if old cell TA is reused, the UL arrival time may be located at 2(d</w:t>
      </w:r>
      <w:r w:rsidR="005846C0">
        <w:rPr>
          <w:lang w:eastAsia="ja-JP"/>
        </w:rPr>
        <w:t>2</w:t>
      </w:r>
      <w:r>
        <w:rPr>
          <w:lang w:eastAsia="ja-JP"/>
        </w:rPr>
        <w:t>-</w:t>
      </w:r>
      <w:r w:rsidR="005846C0">
        <w:rPr>
          <w:lang w:eastAsia="ja-JP"/>
        </w:rPr>
        <w:t>d1</w:t>
      </w:r>
      <w:r>
        <w:rPr>
          <w:lang w:eastAsia="ja-JP"/>
        </w:rPr>
        <w:t>)/c after the start of UL frame, which is</w:t>
      </w:r>
      <w:r w:rsidRPr="00557465">
        <w:rPr>
          <w:lang w:eastAsia="ja-JP"/>
        </w:rPr>
        <w:t xml:space="preserve"> still more likely to be in the CP range</w:t>
      </w:r>
      <w:r>
        <w:rPr>
          <w:lang w:eastAsia="ja-JP"/>
        </w:rPr>
        <w:t xml:space="preserve"> without interference to other receptions, and in this case, old cell TA can still be valid. But for the case where d</w:t>
      </w:r>
      <w:r w:rsidR="005846C0">
        <w:rPr>
          <w:lang w:eastAsia="ja-JP"/>
        </w:rPr>
        <w:t>2</w:t>
      </w:r>
      <w:r>
        <w:rPr>
          <w:lang w:eastAsia="ja-JP"/>
        </w:rPr>
        <w:t>&lt;&lt;</w:t>
      </w:r>
      <w:r w:rsidR="005846C0">
        <w:rPr>
          <w:lang w:eastAsia="ja-JP"/>
        </w:rPr>
        <w:t>d1</w:t>
      </w:r>
      <w:r>
        <w:rPr>
          <w:lang w:eastAsia="ja-JP"/>
        </w:rPr>
        <w:t xml:space="preserve">, if </w:t>
      </w:r>
      <w:r w:rsidR="00F1059D">
        <w:rPr>
          <w:lang w:eastAsia="ja-JP"/>
        </w:rPr>
        <w:t>the large</w:t>
      </w:r>
      <w:r w:rsidR="00326F02">
        <w:rPr>
          <w:lang w:eastAsia="ja-JP"/>
        </w:rPr>
        <w:t xml:space="preserve"> </w:t>
      </w:r>
      <w:r>
        <w:rPr>
          <w:lang w:eastAsia="ja-JP"/>
        </w:rPr>
        <w:t xml:space="preserve">TA of the old cell is reused, the arrival time of SRS is much earlier than the start of UL frame, which will cause </w:t>
      </w:r>
      <w:r w:rsidR="00636E07" w:rsidRPr="00636E07">
        <w:rPr>
          <w:lang w:eastAsia="ja-JP"/>
        </w:rPr>
        <w:t>unpredictable</w:t>
      </w:r>
      <w:r>
        <w:rPr>
          <w:lang w:eastAsia="ja-JP"/>
        </w:rPr>
        <w:t xml:space="preserve"> interference. </w:t>
      </w:r>
      <w:r w:rsidR="0096520A">
        <w:rPr>
          <w:lang w:eastAsia="ja-JP"/>
        </w:rPr>
        <w:t>Therefore, to solve such problems above, some criteria need to be considered to determine whether the TA of old cell can be reused to continue SRS transmission in the new cell, e.g., use DL measurements (such as RSTD) of the new cell and old cell as reference to make judgments. And if the criteria cannot be met, new SRS configuration request procedures may be considered.</w:t>
      </w:r>
    </w:p>
    <w:p w14:paraId="2E3D1CC3" w14:textId="77777777" w:rsidR="0096520A" w:rsidRDefault="0096520A" w:rsidP="0096520A">
      <w:pPr>
        <w:jc w:val="center"/>
      </w:pPr>
      <w:r>
        <w:object w:dxaOrig="11100" w:dyaOrig="3931" w14:anchorId="511503BC">
          <v:shape id="_x0000_i1029" type="#_x0000_t75" style="width:380.95pt;height:136.45pt" o:ole="">
            <v:imagedata r:id="rId20" o:title=""/>
          </v:shape>
          <o:OLEObject Type="Embed" ProgID="Visio.Drawing.15" ShapeID="_x0000_i1029" DrawAspect="Content" ObjectID="_1738157296" r:id="rId21"/>
        </w:object>
      </w:r>
    </w:p>
    <w:p w14:paraId="1C49AA3F" w14:textId="5E89F62B" w:rsidR="0096520A" w:rsidRPr="0096520A" w:rsidRDefault="0096520A" w:rsidP="0096520A">
      <w:pPr>
        <w:pStyle w:val="a8"/>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B42254">
        <w:rPr>
          <w:b/>
          <w:noProof/>
        </w:rPr>
        <w:t>7</w:t>
      </w:r>
      <w:r w:rsidRPr="00231495">
        <w:rPr>
          <w:b/>
        </w:rPr>
        <w:fldChar w:fldCharType="end"/>
      </w:r>
      <w:r w:rsidRPr="00231495">
        <w:rPr>
          <w:b/>
        </w:rPr>
        <w:t xml:space="preserve"> </w:t>
      </w:r>
      <w:r>
        <w:rPr>
          <w:rFonts w:eastAsiaTheme="minorEastAsia"/>
          <w:lang w:eastAsia="zh-CN"/>
        </w:rPr>
        <w:t xml:space="preserve">Potential early arrival of SRS for </w:t>
      </w:r>
      <w:r w:rsidRPr="0096520A">
        <w:rPr>
          <w:rFonts w:eastAsiaTheme="minorEastAsia"/>
          <w:lang w:eastAsia="zh-CN"/>
        </w:rPr>
        <w:t>scheme 2</w:t>
      </w:r>
    </w:p>
    <w:p w14:paraId="31F78E9E" w14:textId="773E8FE3" w:rsidR="00B50664" w:rsidRPr="0096520A" w:rsidRDefault="00EB55F2" w:rsidP="00EB55F2">
      <w:pPr>
        <w:spacing w:after="120" w:line="260" w:lineRule="exact"/>
        <w:jc w:val="both"/>
        <w:rPr>
          <w:rFonts w:eastAsia="MS Mincho"/>
          <w:lang w:eastAsia="ja-JP"/>
        </w:rPr>
      </w:pPr>
      <w:r>
        <w:rPr>
          <w:lang w:eastAsia="ja-JP"/>
        </w:rPr>
        <w:t xml:space="preserve">In addition, when cell-reselection happens, even if old cell TA can be reused, potential DL timing adjustment will also change the original SRS transmission timing. </w:t>
      </w:r>
      <w:r w:rsidR="00262E30">
        <w:rPr>
          <w:rFonts w:eastAsiaTheme="minorEastAsia"/>
          <w:lang w:val="en-GB" w:eastAsia="zh-CN"/>
        </w:rPr>
        <w:t>A</w:t>
      </w:r>
      <w:r w:rsidR="00262E30" w:rsidRPr="007F341E">
        <w:rPr>
          <w:rFonts w:eastAsiaTheme="minorEastAsia"/>
          <w:lang w:val="en-GB" w:eastAsia="zh-CN"/>
        </w:rPr>
        <w:t>ssuming that adjacent cells are synchronized, using the original SRS transmission tim</w:t>
      </w:r>
      <w:r w:rsidR="00262E30">
        <w:rPr>
          <w:rFonts w:eastAsiaTheme="minorEastAsia"/>
          <w:lang w:val="en-GB" w:eastAsia="zh-CN"/>
        </w:rPr>
        <w:t>ing</w:t>
      </w:r>
      <w:r w:rsidR="00262E30" w:rsidRPr="007F341E">
        <w:rPr>
          <w:rFonts w:eastAsiaTheme="minorEastAsia"/>
          <w:lang w:val="en-GB" w:eastAsia="zh-CN"/>
        </w:rPr>
        <w:t xml:space="preserve"> as a reference, based on scheme </w:t>
      </w:r>
      <w:r w:rsidR="00262E30">
        <w:rPr>
          <w:rFonts w:eastAsiaTheme="minorEastAsia"/>
          <w:lang w:val="en-GB" w:eastAsia="zh-CN"/>
        </w:rPr>
        <w:t>2</w:t>
      </w:r>
      <w:r w:rsidR="00262E30" w:rsidRPr="007F341E">
        <w:rPr>
          <w:rFonts w:eastAsiaTheme="minorEastAsia"/>
          <w:lang w:val="en-GB" w:eastAsia="zh-CN"/>
        </w:rPr>
        <w:t>, the new SRS transmission tim</w:t>
      </w:r>
      <w:r w:rsidR="00262E30">
        <w:rPr>
          <w:rFonts w:eastAsiaTheme="minorEastAsia"/>
          <w:lang w:val="en-GB" w:eastAsia="zh-CN"/>
        </w:rPr>
        <w:t>ing</w:t>
      </w:r>
      <w:r w:rsidR="00262E30" w:rsidRPr="007F341E">
        <w:rPr>
          <w:rFonts w:eastAsiaTheme="minorEastAsia"/>
          <w:lang w:val="en-GB" w:eastAsia="zh-CN"/>
        </w:rPr>
        <w:t xml:space="preserve"> </w:t>
      </w:r>
      <w:r w:rsidR="00262E30">
        <w:rPr>
          <w:rFonts w:eastAsiaTheme="minorEastAsia"/>
          <w:lang w:val="en-GB" w:eastAsia="zh-CN"/>
        </w:rPr>
        <w:t>will</w:t>
      </w:r>
      <w:r w:rsidR="00262E30" w:rsidRPr="007F341E">
        <w:rPr>
          <w:rFonts w:eastAsiaTheme="minorEastAsia"/>
          <w:lang w:val="en-GB" w:eastAsia="zh-CN"/>
        </w:rPr>
        <w:t xml:space="preserve"> change</w:t>
      </w:r>
      <w:r w:rsidR="00262E30">
        <w:rPr>
          <w:rFonts w:eastAsiaTheme="minorEastAsia"/>
          <w:lang w:val="en-GB" w:eastAsia="zh-CN"/>
        </w:rPr>
        <w:t xml:space="preserve"> </w:t>
      </w:r>
      <w:r w:rsidR="006A4140">
        <w:rPr>
          <w:rFonts w:eastAsiaTheme="minorEastAsia"/>
          <w:lang w:val="en-GB" w:eastAsia="zh-CN"/>
        </w:rPr>
        <w:t xml:space="preserve">about </w:t>
      </w:r>
      <w:r w:rsidR="00262E30">
        <w:rPr>
          <w:rFonts w:eastAsiaTheme="minorEastAsia"/>
          <w:lang w:val="en-GB" w:eastAsia="zh-CN"/>
        </w:rPr>
        <w:t xml:space="preserve">(d2-d1)/c, </w:t>
      </w:r>
      <w:r w:rsidR="00262E30" w:rsidRPr="00F830F1">
        <w:rPr>
          <w:rFonts w:eastAsiaTheme="minorEastAsia"/>
          <w:lang w:eastAsia="zh-CN"/>
        </w:rPr>
        <w:t>where d</w:t>
      </w:r>
      <w:r w:rsidR="00262E30">
        <w:rPr>
          <w:rFonts w:eastAsiaTheme="minorEastAsia"/>
          <w:lang w:eastAsia="zh-CN"/>
        </w:rPr>
        <w:t>2</w:t>
      </w:r>
      <w:r w:rsidR="00262E30" w:rsidRPr="00F830F1">
        <w:rPr>
          <w:rFonts w:eastAsiaTheme="minorEastAsia"/>
          <w:lang w:eastAsia="zh-CN"/>
        </w:rPr>
        <w:t xml:space="preserve"> is the distance between UE2 and new BS, </w:t>
      </w:r>
      <w:r w:rsidR="00262E30">
        <w:rPr>
          <w:rFonts w:eastAsiaTheme="minorEastAsia"/>
          <w:lang w:eastAsia="zh-CN"/>
        </w:rPr>
        <w:t>d1</w:t>
      </w:r>
      <w:r w:rsidR="00262E30" w:rsidRPr="00F830F1">
        <w:rPr>
          <w:rFonts w:eastAsiaTheme="minorEastAsia"/>
          <w:lang w:eastAsia="zh-CN"/>
        </w:rPr>
        <w:t xml:space="preserve"> is the distance between UE2 and old BS</w:t>
      </w:r>
    </w:p>
    <w:p w14:paraId="4F495780" w14:textId="77777777" w:rsidR="00EB55F2" w:rsidRPr="00DE6406" w:rsidRDefault="00EB55F2" w:rsidP="00796E62">
      <w:pPr>
        <w:pStyle w:val="a0"/>
        <w:numPr>
          <w:ilvl w:val="0"/>
          <w:numId w:val="14"/>
        </w:numPr>
        <w:spacing w:line="260" w:lineRule="exact"/>
        <w:rPr>
          <w:rFonts w:eastAsiaTheme="minorEastAsia"/>
          <w:b/>
          <w:i/>
          <w:szCs w:val="20"/>
          <w:lang w:eastAsia="zh-CN"/>
        </w:rPr>
      </w:pPr>
    </w:p>
    <w:p w14:paraId="40F96543" w14:textId="7DC1C9FC" w:rsidR="0091293A" w:rsidRPr="005C651B" w:rsidRDefault="00EB55F2" w:rsidP="000E6CD6">
      <w:pPr>
        <w:pStyle w:val="a0"/>
        <w:numPr>
          <w:ilvl w:val="0"/>
          <w:numId w:val="13"/>
        </w:numPr>
        <w:spacing w:line="260" w:lineRule="exact"/>
        <w:rPr>
          <w:rFonts w:eastAsiaTheme="minorEastAsia"/>
          <w:b/>
          <w:i/>
          <w:szCs w:val="20"/>
          <w:lang w:eastAsia="zh-CN"/>
        </w:rPr>
      </w:pPr>
      <w:r w:rsidRPr="00AB5580">
        <w:rPr>
          <w:rFonts w:eastAsiaTheme="minorEastAsia"/>
          <w:b/>
          <w:i/>
          <w:lang w:val="en-GB" w:eastAsia="zh-CN"/>
        </w:rPr>
        <w:t>For the scenarios</w:t>
      </w:r>
      <w:r w:rsidRPr="00AB5580">
        <w:rPr>
          <w:b/>
          <w:i/>
          <w:lang w:eastAsia="ja-JP"/>
        </w:rPr>
        <w:t xml:space="preserve"> where the geometric and channel situation may not change significantly, adjacent cells may have similar coverage with similar cell radius, and the TA from the old cell may still be valid in the new camped-on cell</w:t>
      </w:r>
      <w:r w:rsidRPr="00AB5580">
        <w:rPr>
          <w:rFonts w:eastAsiaTheme="minorEastAsia"/>
          <w:b/>
          <w:i/>
          <w:szCs w:val="20"/>
          <w:lang w:val="en-GB" w:eastAsia="zh-CN"/>
        </w:rPr>
        <w:t xml:space="preserve">. </w:t>
      </w:r>
    </w:p>
    <w:p w14:paraId="087D5299" w14:textId="05CA95C6" w:rsidR="00EB55F2" w:rsidRPr="00C02062" w:rsidRDefault="000E6CD6" w:rsidP="005C651B">
      <w:pPr>
        <w:pStyle w:val="a0"/>
        <w:numPr>
          <w:ilvl w:val="0"/>
          <w:numId w:val="13"/>
        </w:numPr>
        <w:spacing w:line="260" w:lineRule="exact"/>
        <w:rPr>
          <w:rFonts w:eastAsiaTheme="minorEastAsia"/>
          <w:b/>
          <w:i/>
          <w:szCs w:val="20"/>
          <w:lang w:eastAsia="zh-CN"/>
        </w:rPr>
      </w:pPr>
      <w:r w:rsidRPr="005C651B">
        <w:rPr>
          <w:b/>
          <w:i/>
          <w:lang w:eastAsia="ja-JP"/>
        </w:rPr>
        <w:t>However, s</w:t>
      </w:r>
      <w:r w:rsidR="00EB55F2" w:rsidRPr="005C651B">
        <w:rPr>
          <w:b/>
          <w:i/>
          <w:lang w:eastAsia="ja-JP"/>
        </w:rPr>
        <w:t xml:space="preserve">ome criteria </w:t>
      </w:r>
      <w:r w:rsidR="005C651B">
        <w:rPr>
          <w:b/>
          <w:i/>
          <w:lang w:eastAsia="ja-JP"/>
        </w:rPr>
        <w:t xml:space="preserve">may </w:t>
      </w:r>
      <w:r w:rsidR="00EB55F2" w:rsidRPr="005C651B">
        <w:rPr>
          <w:b/>
          <w:i/>
          <w:lang w:eastAsia="ja-JP"/>
        </w:rPr>
        <w:t>need to be considered to determine whether the TA of old cell can be reused</w:t>
      </w:r>
      <w:r w:rsidR="005E06BE">
        <w:rPr>
          <w:b/>
          <w:i/>
          <w:lang w:eastAsia="ja-JP"/>
        </w:rPr>
        <w:t xml:space="preserve"> </w:t>
      </w:r>
      <w:r w:rsidR="00990E09">
        <w:rPr>
          <w:b/>
          <w:i/>
          <w:lang w:eastAsia="ja-JP"/>
        </w:rPr>
        <w:t>(e.g., a</w:t>
      </w:r>
      <w:r w:rsidR="00990E09" w:rsidRPr="00990E09">
        <w:rPr>
          <w:b/>
          <w:i/>
          <w:lang w:eastAsia="ja-JP"/>
        </w:rPr>
        <w:t>void using too large TA</w:t>
      </w:r>
      <w:r w:rsidR="00D17A37">
        <w:rPr>
          <w:b/>
          <w:i/>
          <w:lang w:eastAsia="ja-JP"/>
        </w:rPr>
        <w:t xml:space="preserve"> resulting in</w:t>
      </w:r>
      <w:r w:rsidR="00D17A37" w:rsidRPr="00D17A37">
        <w:rPr>
          <w:b/>
          <w:i/>
          <w:lang w:eastAsia="ja-JP"/>
        </w:rPr>
        <w:t xml:space="preserve"> </w:t>
      </w:r>
      <w:r w:rsidR="00D17A37" w:rsidRPr="00F451B5">
        <w:rPr>
          <w:rFonts w:eastAsiaTheme="minorEastAsia"/>
          <w:b/>
          <w:i/>
          <w:lang w:eastAsia="zh-CN"/>
        </w:rPr>
        <w:t>early arrival of SRS</w:t>
      </w:r>
      <w:r w:rsidR="00990E09">
        <w:rPr>
          <w:b/>
          <w:i/>
          <w:lang w:eastAsia="ja-JP"/>
        </w:rPr>
        <w:t xml:space="preserve">) </w:t>
      </w:r>
      <w:r w:rsidR="00EB55F2" w:rsidRPr="005C651B">
        <w:rPr>
          <w:b/>
          <w:i/>
          <w:lang w:eastAsia="ja-JP"/>
        </w:rPr>
        <w:t>to continue SRS transmission in the new cell</w:t>
      </w:r>
      <w:r w:rsidR="00EB55F2" w:rsidRPr="005C651B">
        <w:rPr>
          <w:rFonts w:eastAsiaTheme="minorEastAsia"/>
          <w:b/>
          <w:i/>
          <w:szCs w:val="20"/>
          <w:lang w:val="en-GB" w:eastAsia="zh-CN"/>
        </w:rPr>
        <w:t>.</w:t>
      </w:r>
    </w:p>
    <w:p w14:paraId="4AD65E65" w14:textId="7A1CE2D0" w:rsidR="00EB55F2" w:rsidRPr="00073C91" w:rsidRDefault="00EB55F2" w:rsidP="009A660E">
      <w:pPr>
        <w:pStyle w:val="af3"/>
        <w:numPr>
          <w:ilvl w:val="0"/>
          <w:numId w:val="21"/>
        </w:numPr>
        <w:spacing w:after="120" w:line="260" w:lineRule="exact"/>
        <w:ind w:firstLineChars="0"/>
        <w:rPr>
          <w:rFonts w:ascii="Times New Roman" w:eastAsiaTheme="minorEastAsia" w:hAnsi="Times New Roman"/>
          <w:sz w:val="20"/>
          <w:lang w:eastAsia="zh-CN"/>
        </w:rPr>
      </w:pPr>
      <w:r w:rsidRPr="00073471">
        <w:rPr>
          <w:rFonts w:ascii="Times New Roman" w:eastAsiaTheme="minorEastAsia" w:hAnsi="Times New Roman"/>
          <w:b/>
          <w:sz w:val="20"/>
          <w:lang w:eastAsia="zh-CN"/>
        </w:rPr>
        <w:t xml:space="preserve">Scheme </w:t>
      </w:r>
      <w:r>
        <w:rPr>
          <w:rFonts w:ascii="Times New Roman" w:eastAsiaTheme="minorEastAsia" w:hAnsi="Times New Roman"/>
          <w:b/>
          <w:sz w:val="20"/>
          <w:lang w:eastAsia="zh-CN"/>
        </w:rPr>
        <w:t>3</w:t>
      </w:r>
      <w:r w:rsidRPr="00073471">
        <w:rPr>
          <w:rFonts w:ascii="Times New Roman" w:eastAsiaTheme="minorEastAsia" w:hAnsi="Times New Roman"/>
          <w:sz w:val="20"/>
          <w:lang w:eastAsia="zh-CN"/>
        </w:rPr>
        <w:t>:</w:t>
      </w:r>
      <w:r w:rsidRPr="00B86571">
        <w:rPr>
          <w:rFonts w:eastAsiaTheme="minorEastAsia"/>
          <w:lang w:eastAsia="zh-CN"/>
        </w:rPr>
        <w:t xml:space="preserve"> </w:t>
      </w:r>
      <w:r w:rsidRPr="00035FF1">
        <w:rPr>
          <w:rFonts w:ascii="Times New Roman" w:eastAsiaTheme="minorEastAsia" w:hAnsi="Times New Roman"/>
          <w:sz w:val="20"/>
          <w:lang w:eastAsia="zh-CN"/>
        </w:rPr>
        <w:t xml:space="preserve">TA </w:t>
      </w:r>
      <w:r>
        <w:rPr>
          <w:rFonts w:ascii="Times New Roman" w:eastAsiaTheme="minorEastAsia" w:hAnsi="Times New Roman"/>
          <w:sz w:val="20"/>
          <w:lang w:eastAsia="zh-CN"/>
        </w:rPr>
        <w:t xml:space="preserve">is </w:t>
      </w:r>
      <w:r w:rsidRPr="00035FF1">
        <w:rPr>
          <w:rFonts w:ascii="Times New Roman" w:eastAsiaTheme="minorEastAsia" w:hAnsi="Times New Roman"/>
          <w:sz w:val="20"/>
          <w:lang w:eastAsia="zh-CN"/>
        </w:rPr>
        <w:t xml:space="preserve">adjusted by UE itself </w:t>
      </w:r>
      <w:r>
        <w:rPr>
          <w:rFonts w:ascii="Times New Roman" w:eastAsiaTheme="minorEastAsia" w:hAnsi="Times New Roman"/>
          <w:sz w:val="20"/>
          <w:lang w:eastAsia="zh-CN"/>
        </w:rPr>
        <w:t xml:space="preserve">when it </w:t>
      </w:r>
      <w:r w:rsidRPr="00035FF1">
        <w:rPr>
          <w:rFonts w:ascii="Times New Roman" w:eastAsiaTheme="minorEastAsia" w:hAnsi="Times New Roman"/>
          <w:sz w:val="20"/>
          <w:lang w:eastAsia="zh-CN"/>
        </w:rPr>
        <w:t>reselect</w:t>
      </w:r>
      <w:r>
        <w:rPr>
          <w:rFonts w:ascii="Times New Roman" w:eastAsiaTheme="minorEastAsia" w:hAnsi="Times New Roman"/>
          <w:sz w:val="20"/>
          <w:lang w:eastAsia="zh-CN"/>
        </w:rPr>
        <w:t>s</w:t>
      </w:r>
      <w:r w:rsidRPr="00035FF1">
        <w:rPr>
          <w:rFonts w:ascii="Times New Roman" w:eastAsiaTheme="minorEastAsia" w:hAnsi="Times New Roman"/>
          <w:sz w:val="20"/>
          <w:lang w:eastAsia="zh-CN"/>
        </w:rPr>
        <w:t xml:space="preserve"> to the new cell</w:t>
      </w:r>
      <w:r>
        <w:rPr>
          <w:rFonts w:ascii="Times New Roman" w:eastAsiaTheme="minorEastAsia" w:hAnsi="Times New Roman"/>
          <w:sz w:val="20"/>
          <w:lang w:eastAsia="zh-CN"/>
        </w:rPr>
        <w:t>.</w:t>
      </w:r>
      <w:r w:rsidRPr="003E1549">
        <w:rPr>
          <w:rFonts w:ascii="Times New Roman" w:eastAsiaTheme="minorEastAsia" w:hAnsi="Times New Roman"/>
          <w:sz w:val="20"/>
          <w:lang w:eastAsia="zh-CN"/>
        </w:rPr>
        <w:t xml:space="preserve"> </w:t>
      </w:r>
      <w:r>
        <w:rPr>
          <w:rFonts w:ascii="Times New Roman" w:eastAsiaTheme="minorEastAsia" w:hAnsi="Times New Roman"/>
          <w:sz w:val="20"/>
          <w:lang w:eastAsia="zh-CN"/>
        </w:rPr>
        <w:t xml:space="preserve">The following figure is an </w:t>
      </w:r>
      <w:proofErr w:type="gramStart"/>
      <w:r>
        <w:rPr>
          <w:rFonts w:ascii="Times New Roman" w:eastAsiaTheme="minorEastAsia" w:hAnsi="Times New Roman"/>
          <w:sz w:val="20"/>
          <w:lang w:eastAsia="zh-CN"/>
        </w:rPr>
        <w:t xml:space="preserve">example, </w:t>
      </w:r>
      <w:r w:rsidRPr="00D5362A">
        <w:rPr>
          <w:rFonts w:ascii="Times New Roman" w:eastAsiaTheme="minorEastAsia" w:hAnsi="Times New Roman"/>
          <w:kern w:val="0"/>
          <w:sz w:val="20"/>
          <w:szCs w:val="24"/>
          <w:lang w:eastAsia="zh-CN"/>
        </w:rPr>
        <w:t xml:space="preserve"> </w:t>
      </w:r>
      <w:r w:rsidRPr="00D5362A">
        <w:rPr>
          <w:rFonts w:ascii="Times New Roman" w:eastAsiaTheme="minorEastAsia" w:hAnsi="Times New Roman"/>
          <w:sz w:val="20"/>
          <w:lang w:eastAsia="zh-CN"/>
        </w:rPr>
        <w:t>where</w:t>
      </w:r>
      <w:proofErr w:type="gramEnd"/>
      <w:r w:rsidRPr="00D5362A">
        <w:rPr>
          <w:rFonts w:ascii="Times New Roman" w:eastAsiaTheme="minorEastAsia" w:hAnsi="Times New Roman"/>
          <w:sz w:val="20"/>
          <w:lang w:eastAsia="zh-CN"/>
        </w:rPr>
        <w:t xml:space="preserve"> d</w:t>
      </w:r>
      <w:r w:rsidR="00F174E6">
        <w:rPr>
          <w:rFonts w:ascii="Times New Roman" w:eastAsiaTheme="minorEastAsia" w:hAnsi="Times New Roman"/>
          <w:sz w:val="20"/>
          <w:lang w:eastAsia="zh-CN"/>
        </w:rPr>
        <w:t>2</w:t>
      </w:r>
      <w:r w:rsidRPr="00D5362A">
        <w:rPr>
          <w:rFonts w:ascii="Times New Roman" w:eastAsiaTheme="minorEastAsia" w:hAnsi="Times New Roman"/>
          <w:sz w:val="20"/>
          <w:lang w:eastAsia="zh-CN"/>
        </w:rPr>
        <w:t xml:space="preserve"> is the distance between UE2 and new BS</w:t>
      </w:r>
      <w:r>
        <w:rPr>
          <w:rFonts w:ascii="Times New Roman" w:eastAsiaTheme="minorEastAsia" w:hAnsi="Times New Roman"/>
          <w:sz w:val="20"/>
          <w:lang w:eastAsia="zh-CN"/>
        </w:rPr>
        <w:t>.</w:t>
      </w:r>
    </w:p>
    <w:p w14:paraId="1CF025FB" w14:textId="334962CC" w:rsidR="00EB55F2" w:rsidRDefault="008725A3" w:rsidP="00EB55F2">
      <w:pPr>
        <w:spacing w:after="120"/>
        <w:jc w:val="center"/>
      </w:pPr>
      <w:r>
        <w:object w:dxaOrig="11100" w:dyaOrig="3931" w14:anchorId="3FDFE0D8">
          <v:shape id="_x0000_i1030" type="#_x0000_t75" style="width:380.95pt;height:136.45pt" o:ole="">
            <v:imagedata r:id="rId22" o:title=""/>
          </v:shape>
          <o:OLEObject Type="Embed" ProgID="Visio.Drawing.15" ShapeID="_x0000_i1030" DrawAspect="Content" ObjectID="_1738157297" r:id="rId23"/>
        </w:object>
      </w:r>
    </w:p>
    <w:p w14:paraId="43EDC721" w14:textId="56B8AAC0" w:rsidR="00EB55F2" w:rsidRPr="00F56298" w:rsidRDefault="00EB55F2" w:rsidP="00EB55F2">
      <w:pPr>
        <w:pStyle w:val="a8"/>
        <w:jc w:val="center"/>
        <w:rPr>
          <w:rFonts w:eastAsiaTheme="minorEastAsia"/>
          <w:b/>
          <w:i/>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195150">
        <w:rPr>
          <w:b/>
          <w:noProof/>
        </w:rPr>
        <w:t>8</w:t>
      </w:r>
      <w:r w:rsidRPr="00231495">
        <w:rPr>
          <w:b/>
        </w:rPr>
        <w:fldChar w:fldCharType="end"/>
      </w:r>
      <w:r w:rsidRPr="00231495">
        <w:rPr>
          <w:b/>
        </w:rPr>
        <w:t xml:space="preserve"> </w:t>
      </w:r>
      <w:bookmarkStart w:id="7" w:name="_Hlk117779919"/>
      <w:r>
        <w:rPr>
          <w:rFonts w:eastAsiaTheme="minorEastAsia"/>
          <w:lang w:eastAsia="zh-CN"/>
        </w:rPr>
        <w:t xml:space="preserve">TA is adjusted by UE (UE2) itself when it reselects to the new </w:t>
      </w:r>
      <w:proofErr w:type="gramStart"/>
      <w:r>
        <w:rPr>
          <w:rFonts w:eastAsiaTheme="minorEastAsia"/>
          <w:lang w:eastAsia="zh-CN"/>
        </w:rPr>
        <w:t xml:space="preserve">cell  </w:t>
      </w:r>
      <w:bookmarkEnd w:id="7"/>
      <w:r>
        <w:rPr>
          <w:rFonts w:eastAsiaTheme="minorEastAsia"/>
          <w:lang w:eastAsia="zh-CN"/>
        </w:rPr>
        <w:t>(</w:t>
      </w:r>
      <w:proofErr w:type="gramEnd"/>
      <w:r w:rsidRPr="00035FF1">
        <w:rPr>
          <w:rFonts w:eastAsiaTheme="minorEastAsia"/>
          <w:b/>
          <w:lang w:eastAsia="zh-CN"/>
        </w:rPr>
        <w:t>scheme 3</w:t>
      </w:r>
      <w:r>
        <w:rPr>
          <w:rFonts w:eastAsiaTheme="minorEastAsia"/>
          <w:lang w:eastAsia="zh-CN"/>
        </w:rPr>
        <w:t>)</w:t>
      </w:r>
    </w:p>
    <w:p w14:paraId="13FD18A1" w14:textId="77777777" w:rsidR="00EB55F2" w:rsidRDefault="00EB55F2" w:rsidP="00EB55F2">
      <w:pPr>
        <w:spacing w:after="120" w:line="260" w:lineRule="exact"/>
        <w:jc w:val="both"/>
        <w:rPr>
          <w:rFonts w:eastAsiaTheme="minorEastAsia"/>
          <w:lang w:val="en-GB" w:eastAsia="zh-CN"/>
        </w:rPr>
      </w:pPr>
      <w:r>
        <w:rPr>
          <w:rFonts w:eastAsiaTheme="minorEastAsia"/>
          <w:lang w:val="en-GB" w:eastAsia="zh-CN"/>
        </w:rPr>
        <w:t>When UE reselects to the new cell, it may adjust TA based on DL measurements of new and old cell, e.g., based on DL RSTD measurements between the 2 cells. The following figure gives an example, where d1 is the distance between UE2 and old BS, and d2 is the distance between UE2 and new BS. For simplicity, we assume that adjacent cells have same frequency and can maintain good synchronization. Then, TA of new cell can be roughly estimated according to the following formula.</w:t>
      </w:r>
    </w:p>
    <w:p w14:paraId="6FA69195" w14:textId="77777777" w:rsidR="00EB55F2" w:rsidRDefault="00EB55F2" w:rsidP="00EB55F2">
      <w:pPr>
        <w:spacing w:after="120" w:line="260" w:lineRule="exact"/>
        <w:ind w:firstLineChars="1900" w:firstLine="3800"/>
        <w:rPr>
          <w:rFonts w:eastAsiaTheme="minorEastAsia"/>
          <w:lang w:val="en-GB" w:eastAsia="zh-CN"/>
        </w:rPr>
      </w:pPr>
      <w:r>
        <w:rPr>
          <w:rFonts w:eastAsiaTheme="minorEastAsia" w:hint="eastAsia"/>
          <w:lang w:val="en-GB" w:eastAsia="zh-CN"/>
        </w:rPr>
        <w:t>R</w:t>
      </w:r>
      <w:r>
        <w:rPr>
          <w:rFonts w:eastAsiaTheme="minorEastAsia"/>
          <w:lang w:val="en-GB" w:eastAsia="zh-CN"/>
        </w:rPr>
        <w:t>STD</w:t>
      </w:r>
      <w:r>
        <w:rPr>
          <w:rFonts w:eastAsiaTheme="minorEastAsia" w:hint="eastAsia"/>
          <w:lang w:val="en-GB" w:eastAsia="zh-CN"/>
        </w:rPr>
        <w:t>=</w:t>
      </w:r>
      <w:r>
        <w:rPr>
          <w:rFonts w:eastAsiaTheme="minorEastAsia"/>
          <w:lang w:val="en-GB" w:eastAsia="zh-CN"/>
        </w:rPr>
        <w:t>(d2-d1)/c</w:t>
      </w:r>
      <w:r>
        <w:rPr>
          <w:rFonts w:eastAsiaTheme="minorEastAsia" w:hint="eastAsia"/>
          <w:lang w:val="en-GB" w:eastAsia="zh-CN"/>
        </w:rPr>
        <w:t>;</w:t>
      </w:r>
    </w:p>
    <w:p w14:paraId="642BEAB3" w14:textId="77777777" w:rsidR="00EB55F2" w:rsidRDefault="00EB55F2" w:rsidP="00EB55F2">
      <w:pPr>
        <w:spacing w:after="120" w:line="260" w:lineRule="exact"/>
        <w:ind w:firstLineChars="1900" w:firstLine="3800"/>
        <w:rPr>
          <w:rFonts w:eastAsiaTheme="minorEastAsia"/>
          <w:lang w:val="en-GB" w:eastAsia="zh-CN"/>
        </w:rPr>
      </w:pPr>
      <w:proofErr w:type="spellStart"/>
      <w:r>
        <w:rPr>
          <w:rFonts w:eastAsiaTheme="minorEastAsia" w:hint="eastAsia"/>
          <w:lang w:val="en-GB" w:eastAsia="zh-CN"/>
        </w:rPr>
        <w:t>T</w:t>
      </w:r>
      <w:r>
        <w:rPr>
          <w:rFonts w:eastAsiaTheme="minorEastAsia"/>
          <w:lang w:val="en-GB" w:eastAsia="zh-CN"/>
        </w:rPr>
        <w:t>A_old</w:t>
      </w:r>
      <w:proofErr w:type="spellEnd"/>
      <w:r>
        <w:rPr>
          <w:rFonts w:eastAsiaTheme="minorEastAsia" w:hint="eastAsia"/>
          <w:lang w:val="en-GB" w:eastAsia="zh-CN"/>
        </w:rPr>
        <w:t>=2</w:t>
      </w:r>
      <w:r>
        <w:rPr>
          <w:rFonts w:eastAsiaTheme="minorEastAsia"/>
          <w:lang w:val="en-GB" w:eastAsia="zh-CN"/>
        </w:rPr>
        <w:t>*d1/c;</w:t>
      </w:r>
    </w:p>
    <w:p w14:paraId="03D7D2B0" w14:textId="0A954892" w:rsidR="00EB55F2" w:rsidRDefault="00EB55F2" w:rsidP="00EB55F2">
      <w:pPr>
        <w:spacing w:after="120" w:line="260" w:lineRule="exact"/>
        <w:jc w:val="both"/>
        <w:rPr>
          <w:rFonts w:eastAsiaTheme="minorEastAsia"/>
          <w:lang w:val="en-GB" w:eastAsia="zh-CN"/>
        </w:rPr>
      </w:pPr>
      <w:r>
        <w:rPr>
          <w:rFonts w:eastAsiaTheme="minorEastAsia"/>
          <w:lang w:val="en-GB" w:eastAsia="zh-CN"/>
        </w:rPr>
        <w:t>T</w:t>
      </w:r>
      <w:r>
        <w:rPr>
          <w:rFonts w:eastAsiaTheme="minorEastAsia" w:hint="eastAsia"/>
          <w:lang w:val="en-GB" w:eastAsia="zh-CN"/>
        </w:rPr>
        <w:t>hen</w:t>
      </w:r>
      <w:r>
        <w:rPr>
          <w:rFonts w:eastAsiaTheme="minorEastAsia"/>
          <w:lang w:val="en-GB" w:eastAsia="zh-CN"/>
        </w:rPr>
        <w:t>, TA of new cell can be roughly estimate</w:t>
      </w:r>
      <w:r w:rsidR="002E6586">
        <w:rPr>
          <w:rFonts w:eastAsiaTheme="minorEastAsia"/>
          <w:lang w:val="en-GB" w:eastAsia="zh-CN"/>
        </w:rPr>
        <w:t>d</w:t>
      </w:r>
      <w:r>
        <w:rPr>
          <w:rFonts w:eastAsiaTheme="minorEastAsia"/>
          <w:lang w:val="en-GB" w:eastAsia="zh-CN"/>
        </w:rPr>
        <w:t xml:space="preserve"> as</w:t>
      </w:r>
    </w:p>
    <w:p w14:paraId="09BA4E82" w14:textId="77777777" w:rsidR="00EB55F2" w:rsidRDefault="00EB55F2" w:rsidP="00EB55F2">
      <w:pPr>
        <w:spacing w:after="120" w:line="260" w:lineRule="exact"/>
        <w:jc w:val="center"/>
        <w:rPr>
          <w:rFonts w:eastAsiaTheme="minorEastAsia"/>
          <w:lang w:val="en-GB" w:eastAsia="zh-CN"/>
        </w:rPr>
      </w:pPr>
      <w:proofErr w:type="spellStart"/>
      <w:r>
        <w:rPr>
          <w:rFonts w:eastAsiaTheme="minorEastAsia" w:hint="eastAsia"/>
          <w:lang w:val="en-GB" w:eastAsia="zh-CN"/>
        </w:rPr>
        <w:t>T</w:t>
      </w:r>
      <w:r>
        <w:rPr>
          <w:rFonts w:eastAsiaTheme="minorEastAsia"/>
          <w:lang w:val="en-GB" w:eastAsia="zh-CN"/>
        </w:rPr>
        <w:t>A_new</w:t>
      </w:r>
      <w:proofErr w:type="spellEnd"/>
      <w:r>
        <w:rPr>
          <w:rFonts w:eastAsiaTheme="minorEastAsia" w:hint="eastAsia"/>
          <w:lang w:val="en-GB" w:eastAsia="zh-CN"/>
        </w:rPr>
        <w:t>=2</w:t>
      </w:r>
      <w:r>
        <w:rPr>
          <w:rFonts w:eastAsiaTheme="minorEastAsia"/>
          <w:lang w:val="en-GB" w:eastAsia="zh-CN"/>
        </w:rPr>
        <w:t>*d2/c=TA_old+2*RSTD;</w:t>
      </w:r>
    </w:p>
    <w:p w14:paraId="4B6276EA" w14:textId="04CEC77F" w:rsidR="00EB55F2" w:rsidRDefault="00EB55F2" w:rsidP="00EB55F2">
      <w:pPr>
        <w:spacing w:after="120" w:line="260" w:lineRule="exact"/>
        <w:jc w:val="both"/>
        <w:rPr>
          <w:rFonts w:eastAsiaTheme="minorEastAsia"/>
          <w:lang w:val="en-GB" w:eastAsia="zh-CN"/>
        </w:rPr>
      </w:pPr>
      <w:r>
        <w:rPr>
          <w:rFonts w:eastAsiaTheme="minorEastAsia"/>
          <w:lang w:val="en-GB" w:eastAsia="zh-CN"/>
        </w:rPr>
        <w:t xml:space="preserve">where RSTD takes old cell as reference, and </w:t>
      </w:r>
      <w:r>
        <w:rPr>
          <w:rFonts w:eastAsiaTheme="minorEastAsia" w:hint="eastAsia"/>
          <w:lang w:val="en-GB" w:eastAsia="zh-CN"/>
        </w:rPr>
        <w:t>c</w:t>
      </w:r>
      <w:r>
        <w:rPr>
          <w:rFonts w:eastAsiaTheme="minorEastAsia"/>
          <w:lang w:val="en-GB" w:eastAsia="zh-CN"/>
        </w:rPr>
        <w:t xml:space="preserve">an be estimated based on the SSB measurement of 2 cells. </w:t>
      </w:r>
    </w:p>
    <w:p w14:paraId="6E4E3389" w14:textId="28F6F7C5" w:rsidR="00E741BF" w:rsidRDefault="00ED0643" w:rsidP="00E741BF">
      <w:pPr>
        <w:spacing w:after="120" w:line="260" w:lineRule="exact"/>
        <w:jc w:val="both"/>
        <w:rPr>
          <w:rFonts w:eastAsiaTheme="minorEastAsia"/>
          <w:lang w:val="en-GB" w:eastAsia="zh-CN"/>
        </w:rPr>
      </w:pPr>
      <w:r>
        <w:rPr>
          <w:rFonts w:eastAsiaTheme="minorEastAsia"/>
          <w:lang w:val="en-GB" w:eastAsia="zh-CN"/>
        </w:rPr>
        <w:lastRenderedPageBreak/>
        <w:t>In addition, a</w:t>
      </w:r>
      <w:r w:rsidR="00E741BF" w:rsidRPr="007F341E">
        <w:rPr>
          <w:rFonts w:eastAsiaTheme="minorEastAsia"/>
          <w:lang w:val="en-GB" w:eastAsia="zh-CN"/>
        </w:rPr>
        <w:t>ssuming that adjacent cells are synchronized, using the original SRS transmission tim</w:t>
      </w:r>
      <w:r w:rsidR="00E741BF">
        <w:rPr>
          <w:rFonts w:eastAsiaTheme="minorEastAsia"/>
          <w:lang w:val="en-GB" w:eastAsia="zh-CN"/>
        </w:rPr>
        <w:t>ing</w:t>
      </w:r>
      <w:r w:rsidR="00E741BF" w:rsidRPr="007F341E">
        <w:rPr>
          <w:rFonts w:eastAsiaTheme="minorEastAsia"/>
          <w:lang w:val="en-GB" w:eastAsia="zh-CN"/>
        </w:rPr>
        <w:t xml:space="preserve"> as a reference, based on scheme </w:t>
      </w:r>
      <w:r w:rsidR="00764C1A">
        <w:rPr>
          <w:rFonts w:eastAsiaTheme="minorEastAsia"/>
          <w:lang w:val="en-GB" w:eastAsia="zh-CN"/>
        </w:rPr>
        <w:t>3</w:t>
      </w:r>
      <w:r w:rsidR="00E741BF" w:rsidRPr="007F341E">
        <w:rPr>
          <w:rFonts w:eastAsiaTheme="minorEastAsia"/>
          <w:lang w:val="en-GB" w:eastAsia="zh-CN"/>
        </w:rPr>
        <w:t>, the new SRS transmission tim</w:t>
      </w:r>
      <w:r w:rsidR="00E741BF">
        <w:rPr>
          <w:rFonts w:eastAsiaTheme="minorEastAsia"/>
          <w:lang w:val="en-GB" w:eastAsia="zh-CN"/>
        </w:rPr>
        <w:t>ing</w:t>
      </w:r>
      <w:r w:rsidR="00E741BF" w:rsidRPr="007F341E">
        <w:rPr>
          <w:rFonts w:eastAsiaTheme="minorEastAsia"/>
          <w:lang w:val="en-GB" w:eastAsia="zh-CN"/>
        </w:rPr>
        <w:t xml:space="preserve"> </w:t>
      </w:r>
      <w:r w:rsidR="0037400C">
        <w:rPr>
          <w:rFonts w:eastAsiaTheme="minorEastAsia"/>
          <w:lang w:val="en-GB" w:eastAsia="zh-CN"/>
        </w:rPr>
        <w:t>will</w:t>
      </w:r>
      <w:r w:rsidR="00E741BF" w:rsidRPr="007F341E">
        <w:rPr>
          <w:rFonts w:eastAsiaTheme="minorEastAsia"/>
          <w:lang w:val="en-GB" w:eastAsia="zh-CN"/>
        </w:rPr>
        <w:t xml:space="preserve"> change</w:t>
      </w:r>
      <w:r w:rsidR="0037400C">
        <w:rPr>
          <w:rFonts w:eastAsiaTheme="minorEastAsia"/>
          <w:lang w:val="en-GB" w:eastAsia="zh-CN"/>
        </w:rPr>
        <w:t xml:space="preserve"> about</w:t>
      </w:r>
      <w:r w:rsidR="00E741BF">
        <w:rPr>
          <w:rFonts w:eastAsiaTheme="minorEastAsia"/>
          <w:lang w:val="en-GB" w:eastAsia="zh-CN"/>
        </w:rPr>
        <w:t xml:space="preserve"> (</w:t>
      </w:r>
      <w:r w:rsidR="0065544F">
        <w:rPr>
          <w:rFonts w:eastAsiaTheme="minorEastAsia"/>
          <w:lang w:val="en-GB" w:eastAsia="zh-CN"/>
        </w:rPr>
        <w:t>d1</w:t>
      </w:r>
      <w:r w:rsidR="00E741BF">
        <w:rPr>
          <w:rFonts w:eastAsiaTheme="minorEastAsia"/>
          <w:lang w:val="en-GB" w:eastAsia="zh-CN"/>
        </w:rPr>
        <w:t>-</w:t>
      </w:r>
      <w:r w:rsidR="00892C24">
        <w:rPr>
          <w:rFonts w:eastAsiaTheme="minorEastAsia"/>
          <w:lang w:val="en-GB" w:eastAsia="zh-CN"/>
        </w:rPr>
        <w:t>d</w:t>
      </w:r>
      <w:r w:rsidR="0065544F">
        <w:rPr>
          <w:rFonts w:eastAsiaTheme="minorEastAsia"/>
          <w:lang w:val="en-GB" w:eastAsia="zh-CN"/>
        </w:rPr>
        <w:t>2</w:t>
      </w:r>
      <w:r w:rsidR="00E741BF">
        <w:rPr>
          <w:rFonts w:eastAsiaTheme="minorEastAsia"/>
          <w:lang w:val="en-GB" w:eastAsia="zh-CN"/>
        </w:rPr>
        <w:t xml:space="preserve">)/c, </w:t>
      </w:r>
      <w:r w:rsidR="00E741BF" w:rsidRPr="00F830F1">
        <w:rPr>
          <w:rFonts w:eastAsiaTheme="minorEastAsia"/>
          <w:lang w:eastAsia="zh-CN"/>
        </w:rPr>
        <w:t>where d</w:t>
      </w:r>
      <w:r w:rsidR="00291D8F">
        <w:rPr>
          <w:rFonts w:eastAsiaTheme="minorEastAsia"/>
          <w:lang w:eastAsia="zh-CN"/>
        </w:rPr>
        <w:t>2</w:t>
      </w:r>
      <w:r w:rsidR="00E741BF" w:rsidRPr="00F830F1">
        <w:rPr>
          <w:rFonts w:eastAsiaTheme="minorEastAsia"/>
          <w:lang w:eastAsia="zh-CN"/>
        </w:rPr>
        <w:t xml:space="preserve"> is the distance between UE2 and new BS, </w:t>
      </w:r>
      <w:r w:rsidR="00291D8F">
        <w:rPr>
          <w:rFonts w:eastAsiaTheme="minorEastAsia"/>
          <w:lang w:eastAsia="zh-CN"/>
        </w:rPr>
        <w:t>d1</w:t>
      </w:r>
      <w:r w:rsidR="00E741BF" w:rsidRPr="00F830F1">
        <w:rPr>
          <w:rFonts w:eastAsiaTheme="minorEastAsia"/>
          <w:lang w:eastAsia="zh-CN"/>
        </w:rPr>
        <w:t xml:space="preserve"> is the distance between UE2 and old BS</w:t>
      </w:r>
      <w:r w:rsidR="00E741BF">
        <w:rPr>
          <w:rFonts w:eastAsiaTheme="minorEastAsia"/>
          <w:lang w:eastAsia="zh-CN"/>
        </w:rPr>
        <w:t>.</w:t>
      </w:r>
    </w:p>
    <w:p w14:paraId="0BC7F7EE" w14:textId="77777777" w:rsidR="00E30FA2" w:rsidRPr="00E741BF" w:rsidRDefault="00E30FA2" w:rsidP="00EB55F2">
      <w:pPr>
        <w:spacing w:after="120" w:line="260" w:lineRule="exact"/>
        <w:jc w:val="both"/>
        <w:rPr>
          <w:rFonts w:eastAsiaTheme="minorEastAsia"/>
          <w:lang w:val="en-GB" w:eastAsia="zh-CN"/>
        </w:rPr>
      </w:pPr>
    </w:p>
    <w:p w14:paraId="1B78D6DC" w14:textId="77777777" w:rsidR="00EB55F2" w:rsidRDefault="00EB55F2" w:rsidP="00EB55F2">
      <w:pPr>
        <w:jc w:val="center"/>
      </w:pPr>
      <w:r>
        <w:object w:dxaOrig="8830" w:dyaOrig="3081" w14:anchorId="0AC1A6EC">
          <v:shape id="_x0000_i1031" type="#_x0000_t75" style="width:303.05pt;height:106.35pt" o:ole="">
            <v:imagedata r:id="rId24" o:title=""/>
          </v:shape>
          <o:OLEObject Type="Embed" ProgID="Visio.Drawing.15" ShapeID="_x0000_i1031" DrawAspect="Content" ObjectID="_1738157298" r:id="rId25"/>
        </w:object>
      </w:r>
    </w:p>
    <w:p w14:paraId="05D78653" w14:textId="76F28BDF" w:rsidR="00EB55F2" w:rsidRDefault="00EB55F2" w:rsidP="00EB55F2">
      <w:pPr>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B42254">
        <w:rPr>
          <w:b/>
          <w:noProof/>
        </w:rPr>
        <w:t>9</w:t>
      </w:r>
      <w:r w:rsidRPr="00231495">
        <w:rPr>
          <w:b/>
        </w:rPr>
        <w:fldChar w:fldCharType="end"/>
      </w:r>
      <w:r w:rsidRPr="00231495">
        <w:rPr>
          <w:b/>
        </w:rPr>
        <w:t xml:space="preserve"> </w:t>
      </w:r>
      <w:r>
        <w:rPr>
          <w:rFonts w:eastAsiaTheme="minorEastAsia"/>
          <w:lang w:eastAsia="zh-CN"/>
        </w:rPr>
        <w:t>RSTD measurement based on SSB from new cell and old cell (</w:t>
      </w:r>
      <w:r w:rsidRPr="00035FF1">
        <w:rPr>
          <w:rFonts w:eastAsiaTheme="minorEastAsia"/>
          <w:b/>
          <w:lang w:eastAsia="zh-CN"/>
        </w:rPr>
        <w:t>scheme 3</w:t>
      </w:r>
      <w:r>
        <w:rPr>
          <w:rFonts w:eastAsiaTheme="minorEastAsia"/>
          <w:lang w:eastAsia="zh-CN"/>
        </w:rPr>
        <w:t>)</w:t>
      </w:r>
    </w:p>
    <w:p w14:paraId="3848CDCF" w14:textId="0453D66F" w:rsidR="00EB55F2" w:rsidRDefault="00EB55F2" w:rsidP="00EB55F2">
      <w:pPr>
        <w:spacing w:after="120" w:line="260" w:lineRule="exact"/>
        <w:jc w:val="both"/>
        <w:rPr>
          <w:rFonts w:eastAsiaTheme="minorEastAsia"/>
          <w:lang w:val="en-GB" w:eastAsia="zh-CN"/>
        </w:rPr>
      </w:pPr>
      <w:r>
        <w:rPr>
          <w:rFonts w:eastAsiaTheme="minorEastAsia" w:hint="eastAsia"/>
          <w:lang w:eastAsia="zh-CN"/>
        </w:rPr>
        <w:t>M</w:t>
      </w:r>
      <w:r>
        <w:rPr>
          <w:rFonts w:eastAsiaTheme="minorEastAsia"/>
          <w:lang w:eastAsia="zh-CN"/>
        </w:rPr>
        <w:t xml:space="preserve">oreover, if adjacent cells are not synchronous, </w:t>
      </w:r>
      <w:r>
        <w:rPr>
          <w:rFonts w:eastAsiaTheme="minorEastAsia" w:hint="eastAsia"/>
          <w:lang w:eastAsia="zh-CN"/>
        </w:rPr>
        <w:t>when</w:t>
      </w:r>
      <w:r>
        <w:rPr>
          <w:rFonts w:eastAsiaTheme="minorEastAsia"/>
          <w:lang w:eastAsia="zh-CN"/>
        </w:rPr>
        <w:t xml:space="preserve"> the UE estimates TA of new cell, it also needs to consider </w:t>
      </w:r>
      <w:r w:rsidR="000C6CA0">
        <w:rPr>
          <w:rFonts w:eastAsiaTheme="minorEastAsia"/>
          <w:lang w:eastAsia="zh-CN"/>
        </w:rPr>
        <w:t>reducing</w:t>
      </w:r>
      <w:r w:rsidR="00007535">
        <w:rPr>
          <w:rFonts w:eastAsiaTheme="minorEastAsia"/>
          <w:lang w:eastAsia="zh-CN"/>
        </w:rPr>
        <w:t xml:space="preserve"> </w:t>
      </w:r>
      <w:r>
        <w:rPr>
          <w:rFonts w:eastAsiaTheme="minorEastAsia"/>
          <w:lang w:eastAsia="zh-CN"/>
        </w:rPr>
        <w:t xml:space="preserve">the </w:t>
      </w:r>
      <w:r w:rsidR="000C6CA0">
        <w:rPr>
          <w:rFonts w:eastAsiaTheme="minorEastAsia"/>
          <w:lang w:eastAsia="zh-CN"/>
        </w:rPr>
        <w:t>impact</w:t>
      </w:r>
      <w:r>
        <w:rPr>
          <w:rFonts w:eastAsiaTheme="minorEastAsia"/>
          <w:lang w:eastAsia="zh-CN"/>
        </w:rPr>
        <w:t xml:space="preserve"> of non-</w:t>
      </w:r>
      <w:r>
        <w:rPr>
          <w:rFonts w:eastAsiaTheme="minorEastAsia"/>
          <w:lang w:val="en-GB" w:eastAsia="zh-CN"/>
        </w:rPr>
        <w:t xml:space="preserve">synchronization. </w:t>
      </w:r>
      <w:r w:rsidR="008E74A2" w:rsidRPr="008E74A2">
        <w:rPr>
          <w:rFonts w:eastAsiaTheme="minorEastAsia"/>
          <w:lang w:val="en-GB" w:eastAsia="zh-CN"/>
        </w:rPr>
        <w:t>This problem can be solved in the following ways:</w:t>
      </w:r>
      <w:r w:rsidR="00B842A0">
        <w:rPr>
          <w:rFonts w:eastAsiaTheme="minorEastAsia"/>
          <w:lang w:val="en-GB" w:eastAsia="zh-CN"/>
        </w:rPr>
        <w:t xml:space="preserve"> e.g.</w:t>
      </w:r>
      <w:r w:rsidR="007C0934">
        <w:rPr>
          <w:rFonts w:eastAsiaTheme="minorEastAsia"/>
          <w:lang w:val="en-GB" w:eastAsia="zh-CN"/>
        </w:rPr>
        <w:t xml:space="preserve">, </w:t>
      </w:r>
      <w:r w:rsidR="008E74A2" w:rsidRPr="008E74A2">
        <w:rPr>
          <w:rFonts w:eastAsiaTheme="minorEastAsia"/>
          <w:lang w:val="en-GB" w:eastAsia="zh-CN"/>
        </w:rPr>
        <w:t xml:space="preserve">let the </w:t>
      </w:r>
      <w:r w:rsidR="0095351D">
        <w:rPr>
          <w:rFonts w:eastAsiaTheme="minorEastAsia"/>
          <w:lang w:val="en-GB" w:eastAsia="zh-CN"/>
        </w:rPr>
        <w:t>validity</w:t>
      </w:r>
      <w:r w:rsidR="008E74A2" w:rsidRPr="008E74A2">
        <w:rPr>
          <w:rFonts w:eastAsiaTheme="minorEastAsia"/>
          <w:lang w:val="en-GB" w:eastAsia="zh-CN"/>
        </w:rPr>
        <w:t xml:space="preserve"> area contain synchronous cells as much as possible</w:t>
      </w:r>
      <w:r w:rsidR="004B01DC" w:rsidRPr="004B01DC">
        <w:rPr>
          <w:rFonts w:eastAsiaTheme="minorEastAsia"/>
          <w:lang w:val="en-GB" w:eastAsia="zh-CN"/>
        </w:rPr>
        <w:t xml:space="preserve">, or </w:t>
      </w:r>
      <w:r w:rsidR="00BD3461">
        <w:rPr>
          <w:rFonts w:eastAsiaTheme="minorEastAsia"/>
          <w:lang w:val="en-GB" w:eastAsia="zh-CN"/>
        </w:rPr>
        <w:t xml:space="preserve">let </w:t>
      </w:r>
      <w:r w:rsidR="004B01DC" w:rsidRPr="004B01DC">
        <w:rPr>
          <w:rFonts w:eastAsiaTheme="minorEastAsia"/>
          <w:lang w:val="en-GB" w:eastAsia="zh-CN"/>
        </w:rPr>
        <w:t>the network notif</w:t>
      </w:r>
      <w:r w:rsidR="00BD3461">
        <w:rPr>
          <w:rFonts w:eastAsiaTheme="minorEastAsia"/>
          <w:lang w:val="en-GB" w:eastAsia="zh-CN"/>
        </w:rPr>
        <w:t>y</w:t>
      </w:r>
      <w:r w:rsidR="004B01DC" w:rsidRPr="004B01DC">
        <w:rPr>
          <w:rFonts w:eastAsiaTheme="minorEastAsia"/>
          <w:lang w:val="en-GB" w:eastAsia="zh-CN"/>
        </w:rPr>
        <w:t xml:space="preserve"> SFN0 offset between cells in advance.</w:t>
      </w:r>
    </w:p>
    <w:p w14:paraId="5C0C45C1" w14:textId="77777777" w:rsidR="00EB55F2" w:rsidRPr="00DE6406" w:rsidRDefault="00EB55F2" w:rsidP="00796E62">
      <w:pPr>
        <w:pStyle w:val="a0"/>
        <w:numPr>
          <w:ilvl w:val="0"/>
          <w:numId w:val="14"/>
        </w:numPr>
        <w:spacing w:line="260" w:lineRule="exact"/>
        <w:rPr>
          <w:rFonts w:eastAsiaTheme="minorEastAsia"/>
          <w:b/>
          <w:i/>
          <w:szCs w:val="20"/>
          <w:lang w:eastAsia="zh-CN"/>
        </w:rPr>
      </w:pPr>
    </w:p>
    <w:p w14:paraId="5DDCE8DC" w14:textId="3F164299" w:rsidR="00EB55F2" w:rsidRPr="00B0324F" w:rsidRDefault="00EB55F2" w:rsidP="00796E62">
      <w:pPr>
        <w:pStyle w:val="a0"/>
        <w:numPr>
          <w:ilvl w:val="0"/>
          <w:numId w:val="13"/>
        </w:numPr>
        <w:spacing w:line="260" w:lineRule="exact"/>
        <w:rPr>
          <w:rFonts w:eastAsiaTheme="minorEastAsia"/>
          <w:b/>
          <w:i/>
          <w:szCs w:val="20"/>
          <w:lang w:eastAsia="zh-CN"/>
        </w:rPr>
      </w:pPr>
      <w:r w:rsidRPr="00D214E3">
        <w:rPr>
          <w:rFonts w:eastAsiaTheme="minorEastAsia"/>
          <w:b/>
          <w:i/>
          <w:lang w:eastAsia="zh-CN"/>
        </w:rPr>
        <w:t>When UE reselects to the new cell,</w:t>
      </w:r>
      <w:r w:rsidRPr="00D214E3">
        <w:rPr>
          <w:rFonts w:eastAsiaTheme="minorEastAsia"/>
          <w:b/>
          <w:i/>
          <w:lang w:val="en-GB" w:eastAsia="zh-CN"/>
        </w:rPr>
        <w:t xml:space="preserve"> it is feasible to estimate TA of new cell by UE itself based on RSTD </w:t>
      </w:r>
      <w:r>
        <w:rPr>
          <w:rFonts w:eastAsiaTheme="minorEastAsia"/>
          <w:b/>
          <w:i/>
          <w:lang w:val="en-GB" w:eastAsia="zh-CN"/>
        </w:rPr>
        <w:t xml:space="preserve">measurement </w:t>
      </w:r>
      <w:r w:rsidR="00881A85">
        <w:rPr>
          <w:rFonts w:eastAsiaTheme="minorEastAsia"/>
          <w:b/>
          <w:i/>
          <w:lang w:val="en-GB" w:eastAsia="zh-CN"/>
        </w:rPr>
        <w:t xml:space="preserve">from SSB </w:t>
      </w:r>
      <w:r w:rsidRPr="00D214E3">
        <w:rPr>
          <w:rFonts w:eastAsiaTheme="minorEastAsia"/>
          <w:b/>
          <w:i/>
          <w:lang w:val="en-GB" w:eastAsia="zh-CN"/>
        </w:rPr>
        <w:t>of new cell and old cell</w:t>
      </w:r>
      <w:r w:rsidRPr="00D214E3">
        <w:rPr>
          <w:rFonts w:eastAsiaTheme="minorEastAsia"/>
          <w:b/>
          <w:i/>
          <w:szCs w:val="20"/>
          <w:lang w:val="en-GB" w:eastAsia="zh-CN"/>
        </w:rPr>
        <w:t xml:space="preserve">. </w:t>
      </w:r>
    </w:p>
    <w:p w14:paraId="7D886919" w14:textId="29C4F42D" w:rsidR="00B0324F" w:rsidRPr="00F2318D" w:rsidRDefault="00F2318D" w:rsidP="00796E62">
      <w:pPr>
        <w:pStyle w:val="a0"/>
        <w:numPr>
          <w:ilvl w:val="0"/>
          <w:numId w:val="13"/>
        </w:numPr>
        <w:spacing w:line="260" w:lineRule="exact"/>
        <w:rPr>
          <w:rFonts w:eastAsiaTheme="minorEastAsia"/>
          <w:b/>
          <w:i/>
          <w:szCs w:val="20"/>
          <w:lang w:eastAsia="zh-CN"/>
        </w:rPr>
      </w:pPr>
      <w:r>
        <w:rPr>
          <w:rFonts w:eastAsiaTheme="minorEastAsia"/>
          <w:b/>
          <w:i/>
          <w:lang w:eastAsia="zh-CN"/>
        </w:rPr>
        <w:t>I</w:t>
      </w:r>
      <w:r w:rsidRPr="00F2318D">
        <w:rPr>
          <w:rFonts w:eastAsiaTheme="minorEastAsia"/>
          <w:b/>
          <w:i/>
          <w:lang w:eastAsia="zh-CN"/>
        </w:rPr>
        <w:t xml:space="preserve">f adjacent cells are not synchronous, </w:t>
      </w:r>
      <w:r w:rsidRPr="00F2318D">
        <w:rPr>
          <w:rFonts w:eastAsiaTheme="minorEastAsia" w:hint="eastAsia"/>
          <w:b/>
          <w:i/>
          <w:lang w:eastAsia="zh-CN"/>
        </w:rPr>
        <w:t>when</w:t>
      </w:r>
      <w:r w:rsidRPr="00F2318D">
        <w:rPr>
          <w:rFonts w:eastAsiaTheme="minorEastAsia"/>
          <w:b/>
          <w:i/>
          <w:lang w:eastAsia="zh-CN"/>
        </w:rPr>
        <w:t xml:space="preserve"> the UE estimates TA of new cell, it also needs to consider reducing the impact of non-</w:t>
      </w:r>
      <w:r w:rsidRPr="00F2318D">
        <w:rPr>
          <w:rFonts w:eastAsiaTheme="minorEastAsia"/>
          <w:b/>
          <w:i/>
          <w:lang w:val="en-GB" w:eastAsia="zh-CN"/>
        </w:rPr>
        <w:t>synchronization</w:t>
      </w:r>
      <w:r w:rsidR="00D3261B">
        <w:rPr>
          <w:rFonts w:eastAsiaTheme="minorEastAsia"/>
          <w:b/>
          <w:i/>
          <w:lang w:val="en-GB" w:eastAsia="zh-CN"/>
        </w:rPr>
        <w:t>.</w:t>
      </w:r>
    </w:p>
    <w:p w14:paraId="7EDE2166" w14:textId="77777777" w:rsidR="00EB55F2" w:rsidRPr="00DE6406" w:rsidRDefault="00EB55F2" w:rsidP="00796E62">
      <w:pPr>
        <w:pStyle w:val="a0"/>
        <w:numPr>
          <w:ilvl w:val="0"/>
          <w:numId w:val="14"/>
        </w:numPr>
        <w:spacing w:line="260" w:lineRule="exact"/>
        <w:rPr>
          <w:rFonts w:eastAsiaTheme="minorEastAsia"/>
          <w:b/>
          <w:i/>
          <w:szCs w:val="20"/>
          <w:lang w:eastAsia="zh-CN"/>
        </w:rPr>
      </w:pPr>
    </w:p>
    <w:p w14:paraId="2AB45252" w14:textId="77777777" w:rsidR="00EB55F2" w:rsidRPr="007B743E" w:rsidRDefault="00EB55F2" w:rsidP="00796E62">
      <w:pPr>
        <w:pStyle w:val="a0"/>
        <w:numPr>
          <w:ilvl w:val="0"/>
          <w:numId w:val="13"/>
        </w:numPr>
        <w:spacing w:line="260" w:lineRule="exact"/>
        <w:rPr>
          <w:rFonts w:eastAsiaTheme="minorEastAsia"/>
          <w:b/>
          <w:i/>
          <w:szCs w:val="20"/>
          <w:lang w:eastAsia="zh-CN"/>
        </w:rPr>
      </w:pPr>
      <w:r w:rsidRPr="00D214E3">
        <w:rPr>
          <w:rFonts w:eastAsiaTheme="minorEastAsia"/>
          <w:b/>
          <w:i/>
          <w:lang w:eastAsia="zh-CN"/>
        </w:rPr>
        <w:t>When UE reselects to the new cell,</w:t>
      </w:r>
      <w:r w:rsidRPr="00D214E3">
        <w:rPr>
          <w:rFonts w:eastAsiaTheme="minorEastAsia"/>
          <w:b/>
          <w:i/>
          <w:lang w:val="en-GB" w:eastAsia="zh-CN"/>
        </w:rPr>
        <w:t xml:space="preserve"> </w:t>
      </w:r>
      <w:r>
        <w:rPr>
          <w:rFonts w:eastAsiaTheme="minorEastAsia"/>
          <w:b/>
          <w:i/>
          <w:lang w:val="en-GB" w:eastAsia="zh-CN"/>
        </w:rPr>
        <w:t>the following schemes</w:t>
      </w:r>
      <w:r w:rsidRPr="00D214E3">
        <w:rPr>
          <w:rFonts w:eastAsiaTheme="minorEastAsia"/>
          <w:b/>
          <w:i/>
          <w:lang w:val="en-GB" w:eastAsia="zh-CN"/>
        </w:rPr>
        <w:t xml:space="preserve"> to</w:t>
      </w:r>
      <w:r>
        <w:rPr>
          <w:rFonts w:eastAsiaTheme="minorEastAsia"/>
          <w:b/>
          <w:i/>
          <w:lang w:val="en-GB" w:eastAsia="zh-CN"/>
        </w:rPr>
        <w:t xml:space="preserve"> determine TA are feasible</w:t>
      </w:r>
      <w:r w:rsidRPr="00D214E3">
        <w:rPr>
          <w:rFonts w:eastAsiaTheme="minorEastAsia"/>
          <w:b/>
          <w:i/>
          <w:szCs w:val="20"/>
          <w:lang w:val="en-GB" w:eastAsia="zh-CN"/>
        </w:rPr>
        <w:t>.</w:t>
      </w:r>
    </w:p>
    <w:p w14:paraId="62C6EED3" w14:textId="4CD4589A" w:rsidR="00EB55F2" w:rsidRPr="005D2B91" w:rsidRDefault="00EB55F2" w:rsidP="009A660E">
      <w:pPr>
        <w:pStyle w:val="a0"/>
        <w:numPr>
          <w:ilvl w:val="0"/>
          <w:numId w:val="26"/>
        </w:numPr>
        <w:spacing w:line="260" w:lineRule="exact"/>
        <w:rPr>
          <w:rFonts w:eastAsiaTheme="minorEastAsia"/>
          <w:b/>
          <w:i/>
          <w:szCs w:val="20"/>
          <w:lang w:eastAsia="zh-CN"/>
        </w:rPr>
      </w:pPr>
      <w:r w:rsidRPr="005D2B91">
        <w:rPr>
          <w:rFonts w:eastAsiaTheme="minorEastAsia"/>
          <w:b/>
          <w:i/>
          <w:lang w:eastAsia="zh-CN"/>
        </w:rPr>
        <w:t xml:space="preserve">Scheme 1: TA is set to 0, that is, no TA </w:t>
      </w:r>
      <w:r w:rsidR="00FA0949">
        <w:rPr>
          <w:rFonts w:eastAsiaTheme="minorEastAsia"/>
          <w:b/>
          <w:i/>
          <w:lang w:eastAsia="zh-CN"/>
        </w:rPr>
        <w:t xml:space="preserve">is </w:t>
      </w:r>
      <w:r>
        <w:rPr>
          <w:rFonts w:eastAsiaTheme="minorEastAsia"/>
          <w:b/>
          <w:i/>
          <w:lang w:eastAsia="zh-CN"/>
        </w:rPr>
        <w:t>applied</w:t>
      </w:r>
      <w:r w:rsidRPr="005D2B91">
        <w:rPr>
          <w:rFonts w:eastAsiaTheme="minorEastAsia"/>
          <w:b/>
          <w:i/>
          <w:lang w:eastAsia="zh-CN"/>
        </w:rPr>
        <w:t xml:space="preserve"> for SRS transmission.</w:t>
      </w:r>
    </w:p>
    <w:p w14:paraId="04C50918" w14:textId="77777777" w:rsidR="00EB55F2" w:rsidRPr="005D2B91" w:rsidRDefault="00EB55F2" w:rsidP="009A660E">
      <w:pPr>
        <w:pStyle w:val="a0"/>
        <w:numPr>
          <w:ilvl w:val="0"/>
          <w:numId w:val="26"/>
        </w:numPr>
        <w:spacing w:line="260" w:lineRule="exact"/>
        <w:rPr>
          <w:rFonts w:eastAsiaTheme="minorEastAsia"/>
          <w:b/>
          <w:i/>
          <w:szCs w:val="20"/>
          <w:lang w:eastAsia="zh-CN"/>
        </w:rPr>
      </w:pPr>
      <w:r w:rsidRPr="005D2B91">
        <w:rPr>
          <w:rFonts w:eastAsiaTheme="minorEastAsia"/>
          <w:b/>
          <w:i/>
          <w:lang w:eastAsia="zh-CN"/>
        </w:rPr>
        <w:t>Scheme 2: TA</w:t>
      </w:r>
      <w:r>
        <w:rPr>
          <w:rFonts w:eastAsiaTheme="minorEastAsia"/>
          <w:b/>
          <w:i/>
          <w:lang w:eastAsia="zh-CN"/>
        </w:rPr>
        <w:t xml:space="preserve"> </w:t>
      </w:r>
      <w:r w:rsidRPr="005D2B91">
        <w:rPr>
          <w:rFonts w:eastAsiaTheme="minorEastAsia"/>
          <w:b/>
          <w:i/>
          <w:lang w:eastAsia="zh-CN"/>
        </w:rPr>
        <w:t xml:space="preserve">from old cell </w:t>
      </w:r>
      <w:r>
        <w:rPr>
          <w:rFonts w:eastAsiaTheme="minorEastAsia"/>
          <w:b/>
          <w:i/>
          <w:lang w:eastAsia="zh-CN"/>
        </w:rPr>
        <w:t>is reused.</w:t>
      </w:r>
      <w:r w:rsidRPr="005D2B91">
        <w:rPr>
          <w:rFonts w:eastAsiaTheme="minorEastAsia"/>
          <w:b/>
          <w:i/>
          <w:lang w:eastAsia="zh-CN"/>
        </w:rPr>
        <w:t xml:space="preserve"> </w:t>
      </w:r>
    </w:p>
    <w:p w14:paraId="15FA9B8A" w14:textId="62A5A209" w:rsidR="00EB55F2" w:rsidRPr="005D2B91" w:rsidRDefault="00EB55F2" w:rsidP="009A660E">
      <w:pPr>
        <w:pStyle w:val="a0"/>
        <w:numPr>
          <w:ilvl w:val="0"/>
          <w:numId w:val="26"/>
        </w:numPr>
        <w:spacing w:line="260" w:lineRule="exact"/>
        <w:rPr>
          <w:rFonts w:eastAsiaTheme="minorEastAsia"/>
          <w:b/>
          <w:i/>
          <w:szCs w:val="20"/>
          <w:lang w:eastAsia="zh-CN"/>
        </w:rPr>
      </w:pPr>
      <w:r w:rsidRPr="005D2B91">
        <w:rPr>
          <w:rFonts w:eastAsiaTheme="minorEastAsia"/>
          <w:b/>
          <w:i/>
          <w:lang w:eastAsia="zh-CN"/>
        </w:rPr>
        <w:t xml:space="preserve">Scheme 3: TA is adjusted by UE itself, e.g., based on </w:t>
      </w:r>
      <w:r w:rsidR="000F726B">
        <w:rPr>
          <w:rFonts w:eastAsiaTheme="minorEastAsia"/>
          <w:b/>
          <w:i/>
          <w:lang w:eastAsia="zh-CN"/>
        </w:rPr>
        <w:t xml:space="preserve">TA from old cell and </w:t>
      </w:r>
      <w:r w:rsidRPr="005D2B91">
        <w:rPr>
          <w:rFonts w:eastAsiaTheme="minorEastAsia"/>
          <w:b/>
          <w:i/>
          <w:lang w:val="en-GB" w:eastAsia="zh-CN"/>
        </w:rPr>
        <w:t xml:space="preserve">RSTD </w:t>
      </w:r>
      <w:r>
        <w:rPr>
          <w:rFonts w:eastAsiaTheme="minorEastAsia"/>
          <w:b/>
          <w:i/>
          <w:lang w:val="en-GB" w:eastAsia="zh-CN"/>
        </w:rPr>
        <w:t xml:space="preserve">measurement </w:t>
      </w:r>
      <w:r w:rsidR="00881A85">
        <w:rPr>
          <w:rFonts w:eastAsiaTheme="minorEastAsia"/>
          <w:b/>
          <w:i/>
          <w:lang w:val="en-GB" w:eastAsia="zh-CN"/>
        </w:rPr>
        <w:t xml:space="preserve">from SSB </w:t>
      </w:r>
      <w:r w:rsidRPr="005D2B91">
        <w:rPr>
          <w:rFonts w:eastAsiaTheme="minorEastAsia"/>
          <w:b/>
          <w:i/>
          <w:lang w:val="en-GB" w:eastAsia="zh-CN"/>
        </w:rPr>
        <w:t>of new cell and old cell</w:t>
      </w:r>
      <w:r w:rsidRPr="005D2B91">
        <w:rPr>
          <w:rFonts w:eastAsiaTheme="minorEastAsia"/>
          <w:b/>
          <w:i/>
          <w:lang w:eastAsia="zh-CN"/>
        </w:rPr>
        <w:t>.</w:t>
      </w:r>
    </w:p>
    <w:p w14:paraId="315AB243" w14:textId="37191DCA" w:rsidR="009B1AC2" w:rsidRDefault="00EB55F2" w:rsidP="00EB55F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summary, </w:t>
      </w:r>
      <w:r>
        <w:rPr>
          <w:rFonts w:eastAsiaTheme="minorEastAsia" w:hint="eastAsia"/>
          <w:lang w:eastAsia="zh-CN"/>
        </w:rPr>
        <w:t>among</w:t>
      </w:r>
      <w:r>
        <w:rPr>
          <w:rFonts w:eastAsiaTheme="minorEastAsia"/>
          <w:lang w:eastAsia="zh-CN"/>
        </w:rPr>
        <w:t xml:space="preserve"> these 3 schemes, scheme </w:t>
      </w:r>
      <w:r w:rsidR="00A50638">
        <w:rPr>
          <w:rFonts w:eastAsiaTheme="minorEastAsia"/>
          <w:lang w:eastAsia="zh-CN"/>
        </w:rPr>
        <w:t>3</w:t>
      </w:r>
      <w:r>
        <w:rPr>
          <w:rFonts w:eastAsiaTheme="minorEastAsia"/>
          <w:lang w:eastAsia="zh-CN"/>
        </w:rPr>
        <w:t xml:space="preserve"> is preferred. </w:t>
      </w:r>
      <w:r w:rsidR="00BD2165">
        <w:rPr>
          <w:rFonts w:eastAsiaTheme="minorEastAsia"/>
          <w:lang w:eastAsia="zh-CN"/>
        </w:rPr>
        <w:t xml:space="preserve">For scheme 1, </w:t>
      </w:r>
      <w:r w:rsidR="00B92FB7" w:rsidRPr="00B92FB7">
        <w:rPr>
          <w:rFonts w:eastAsiaTheme="minorEastAsia"/>
          <w:lang w:eastAsia="zh-CN"/>
        </w:rPr>
        <w:t xml:space="preserve">it has the highest requirement on </w:t>
      </w:r>
      <w:r w:rsidR="00F507B7">
        <w:rPr>
          <w:rFonts w:eastAsiaTheme="minorEastAsia"/>
          <w:lang w:eastAsia="zh-CN"/>
        </w:rPr>
        <w:t>scenarios</w:t>
      </w:r>
      <w:r w:rsidR="00B92FB7" w:rsidRPr="00B92FB7">
        <w:rPr>
          <w:rFonts w:eastAsiaTheme="minorEastAsia"/>
          <w:lang w:eastAsia="zh-CN"/>
        </w:rPr>
        <w:t xml:space="preserve"> and CP length</w:t>
      </w:r>
      <w:r w:rsidR="00B25E67">
        <w:rPr>
          <w:rFonts w:eastAsiaTheme="minorEastAsia"/>
          <w:lang w:eastAsia="zh-CN"/>
        </w:rPr>
        <w:t xml:space="preserve">. For scheme 2, </w:t>
      </w:r>
      <w:r w:rsidR="00321156">
        <w:rPr>
          <w:rFonts w:eastAsiaTheme="minorEastAsia"/>
          <w:lang w:eastAsia="zh-CN"/>
        </w:rPr>
        <w:t>i</w:t>
      </w:r>
      <w:r w:rsidR="00321156" w:rsidRPr="00321156">
        <w:rPr>
          <w:rFonts w:eastAsiaTheme="minorEastAsia"/>
          <w:lang w:eastAsia="zh-CN"/>
        </w:rPr>
        <w:t xml:space="preserve">t is better than scheme 1, </w:t>
      </w:r>
      <w:r w:rsidR="00364EA4">
        <w:rPr>
          <w:rFonts w:eastAsiaTheme="minorEastAsia"/>
          <w:lang w:eastAsia="zh-CN"/>
        </w:rPr>
        <w:t xml:space="preserve">since </w:t>
      </w:r>
      <w:r w:rsidR="00321156" w:rsidRPr="00321156">
        <w:rPr>
          <w:rFonts w:eastAsiaTheme="minorEastAsia"/>
          <w:lang w:eastAsia="zh-CN"/>
        </w:rPr>
        <w:t>it can slightly reduce the requirements for the scen</w:t>
      </w:r>
      <w:r w:rsidR="00A16BFF">
        <w:rPr>
          <w:rFonts w:eastAsiaTheme="minorEastAsia"/>
          <w:lang w:eastAsia="zh-CN"/>
        </w:rPr>
        <w:t>arios</w:t>
      </w:r>
      <w:r w:rsidR="00321156" w:rsidRPr="00321156">
        <w:rPr>
          <w:rFonts w:eastAsiaTheme="minorEastAsia"/>
          <w:lang w:eastAsia="zh-CN"/>
        </w:rPr>
        <w:t xml:space="preserve"> and CP length, and the SRS timing change is also smaller</w:t>
      </w:r>
      <w:r w:rsidR="00863C1C">
        <w:rPr>
          <w:rFonts w:eastAsiaTheme="minorEastAsia"/>
          <w:lang w:eastAsia="zh-CN"/>
        </w:rPr>
        <w:t xml:space="preserve">. However, </w:t>
      </w:r>
      <w:r w:rsidR="00F44600">
        <w:rPr>
          <w:rFonts w:eastAsiaTheme="minorEastAsia"/>
          <w:lang w:eastAsia="zh-CN"/>
        </w:rPr>
        <w:t xml:space="preserve">for scheme 2, </w:t>
      </w:r>
      <w:r w:rsidR="00DB2C3C" w:rsidRPr="0077110C">
        <w:rPr>
          <w:lang w:eastAsia="ja-JP"/>
        </w:rPr>
        <w:t>some criteria may need to be considered to determine whether the TA of old cell can be reused (e.g., avoid using too large TA) to continue SRS transmission in the new cell</w:t>
      </w:r>
      <w:r w:rsidR="00972982">
        <w:rPr>
          <w:lang w:eastAsia="ja-JP"/>
        </w:rPr>
        <w:t xml:space="preserve">, which may cause </w:t>
      </w:r>
      <w:r w:rsidR="0047301B">
        <w:rPr>
          <w:lang w:eastAsia="ja-JP"/>
        </w:rPr>
        <w:t>additional power consumption for potential request</w:t>
      </w:r>
      <w:r w:rsidR="00DB05E0">
        <w:rPr>
          <w:lang w:eastAsia="ja-JP"/>
        </w:rPr>
        <w:t xml:space="preserve"> procedures</w:t>
      </w:r>
      <w:r w:rsidR="0047301B">
        <w:rPr>
          <w:lang w:eastAsia="ja-JP"/>
        </w:rPr>
        <w:t xml:space="preserve"> to </w:t>
      </w:r>
      <w:proofErr w:type="spellStart"/>
      <w:r w:rsidR="0047301B">
        <w:rPr>
          <w:lang w:eastAsia="ja-JP"/>
        </w:rPr>
        <w:t>gNB</w:t>
      </w:r>
      <w:proofErr w:type="spellEnd"/>
      <w:r w:rsidR="00136872">
        <w:rPr>
          <w:lang w:eastAsia="ja-JP"/>
        </w:rPr>
        <w:t>.</w:t>
      </w:r>
      <w:r w:rsidR="00D80706">
        <w:rPr>
          <w:lang w:eastAsia="ja-JP"/>
        </w:rPr>
        <w:t xml:space="preserve"> </w:t>
      </w:r>
      <w:r w:rsidR="00583862">
        <w:rPr>
          <w:lang w:eastAsia="ja-JP"/>
        </w:rPr>
        <w:t xml:space="preserve">For scheme 3, </w:t>
      </w:r>
      <w:r w:rsidR="00625187">
        <w:rPr>
          <w:lang w:eastAsia="ja-JP"/>
        </w:rPr>
        <w:t>c</w:t>
      </w:r>
      <w:r w:rsidR="00625187" w:rsidRPr="00625187">
        <w:rPr>
          <w:lang w:eastAsia="ja-JP"/>
        </w:rPr>
        <w:t>ompared with scheme</w:t>
      </w:r>
      <w:r w:rsidR="00BA1EF7">
        <w:rPr>
          <w:lang w:eastAsia="ja-JP"/>
        </w:rPr>
        <w:t xml:space="preserve"> </w:t>
      </w:r>
      <w:r w:rsidR="00625187" w:rsidRPr="00625187">
        <w:rPr>
          <w:lang w:eastAsia="ja-JP"/>
        </w:rPr>
        <w:t xml:space="preserve">2, </w:t>
      </w:r>
      <w:proofErr w:type="spellStart"/>
      <w:r w:rsidR="00625187" w:rsidRPr="00625187">
        <w:rPr>
          <w:lang w:eastAsia="ja-JP"/>
        </w:rPr>
        <w:t>its</w:t>
      </w:r>
      <w:proofErr w:type="spellEnd"/>
      <w:r w:rsidR="00625187" w:rsidRPr="00625187">
        <w:rPr>
          <w:lang w:eastAsia="ja-JP"/>
        </w:rPr>
        <w:t xml:space="preserve"> </w:t>
      </w:r>
      <w:r w:rsidR="007E4D6C">
        <w:rPr>
          <w:rFonts w:eastAsiaTheme="minorEastAsia"/>
          <w:lang w:eastAsia="zh-CN"/>
        </w:rPr>
        <w:t>has better TA robustness</w:t>
      </w:r>
      <w:r w:rsidR="00E438F9">
        <w:rPr>
          <w:rFonts w:eastAsiaTheme="minorEastAsia"/>
          <w:lang w:eastAsia="zh-CN"/>
        </w:rPr>
        <w:t xml:space="preserve"> and no need to </w:t>
      </w:r>
      <w:proofErr w:type="gramStart"/>
      <w:r w:rsidR="00A5224E" w:rsidRPr="00A5224E">
        <w:rPr>
          <w:rFonts w:eastAsiaTheme="minorEastAsia"/>
          <w:lang w:eastAsia="zh-CN"/>
        </w:rPr>
        <w:t>initiate  request</w:t>
      </w:r>
      <w:proofErr w:type="gramEnd"/>
      <w:r w:rsidR="00A5224E">
        <w:rPr>
          <w:rFonts w:eastAsiaTheme="minorEastAsia"/>
          <w:lang w:eastAsia="zh-CN"/>
        </w:rPr>
        <w:t xml:space="preserve"> procedures to </w:t>
      </w:r>
      <w:proofErr w:type="spellStart"/>
      <w:r w:rsidR="00A5224E">
        <w:rPr>
          <w:rFonts w:eastAsiaTheme="minorEastAsia"/>
          <w:lang w:eastAsia="zh-CN"/>
        </w:rPr>
        <w:t>gNB</w:t>
      </w:r>
      <w:proofErr w:type="spellEnd"/>
      <w:r w:rsidR="00625187" w:rsidRPr="00625187">
        <w:rPr>
          <w:lang w:eastAsia="ja-JP"/>
        </w:rPr>
        <w:t xml:space="preserve">; and </w:t>
      </w:r>
      <w:r w:rsidR="00B93E6E">
        <w:rPr>
          <w:rFonts w:eastAsiaTheme="minorEastAsia"/>
          <w:lang w:eastAsia="zh-CN"/>
        </w:rPr>
        <w:t>it also doesn’t cause large SRS timing mutation</w:t>
      </w:r>
      <w:r w:rsidR="00B93E6E" w:rsidRPr="00625187">
        <w:rPr>
          <w:lang w:eastAsia="ja-JP"/>
        </w:rPr>
        <w:t xml:space="preserve"> </w:t>
      </w:r>
      <w:r w:rsidR="009C5291">
        <w:rPr>
          <w:lang w:eastAsia="ja-JP"/>
        </w:rPr>
        <w:t>(</w:t>
      </w:r>
      <w:r w:rsidR="00625187" w:rsidRPr="00625187">
        <w:rPr>
          <w:lang w:eastAsia="ja-JP"/>
        </w:rPr>
        <w:t>the change of SRS timing is no different from scheme 2</w:t>
      </w:r>
      <w:r w:rsidR="009C5291">
        <w:rPr>
          <w:lang w:eastAsia="ja-JP"/>
        </w:rPr>
        <w:t>)</w:t>
      </w:r>
      <w:r w:rsidR="00625187" w:rsidRPr="00625187">
        <w:rPr>
          <w:lang w:eastAsia="ja-JP"/>
        </w:rPr>
        <w:t>.</w:t>
      </w:r>
      <w:r w:rsidR="003A5E2C">
        <w:rPr>
          <w:lang w:eastAsia="ja-JP"/>
        </w:rPr>
        <w:t xml:space="preserve"> </w:t>
      </w:r>
      <w:r w:rsidR="009E3DFC">
        <w:rPr>
          <w:lang w:eastAsia="ja-JP"/>
        </w:rPr>
        <w:t xml:space="preserve"> </w:t>
      </w:r>
    </w:p>
    <w:p w14:paraId="55058C0B" w14:textId="77777777" w:rsidR="00EB55F2" w:rsidRPr="00295263" w:rsidRDefault="00EB55F2" w:rsidP="00EB55F2">
      <w:pPr>
        <w:rPr>
          <w:rFonts w:eastAsiaTheme="minorEastAsia"/>
          <w:lang w:eastAsia="zh-CN"/>
        </w:rPr>
      </w:pPr>
      <w:r>
        <w:rPr>
          <w:rFonts w:eastAsiaTheme="minorEastAsia" w:hint="eastAsia"/>
          <w:lang w:eastAsia="zh-CN"/>
        </w:rPr>
        <w:t>T</w:t>
      </w:r>
      <w:r>
        <w:rPr>
          <w:rFonts w:eastAsiaTheme="minorEastAsia"/>
          <w:lang w:eastAsia="zh-CN"/>
        </w:rPr>
        <w:t>herefore, we propose</w:t>
      </w:r>
    </w:p>
    <w:p w14:paraId="50DA5D8F" w14:textId="77777777" w:rsidR="00EB55F2" w:rsidRPr="00687AC0" w:rsidRDefault="00EB55F2" w:rsidP="009A5B69">
      <w:pPr>
        <w:pStyle w:val="a0"/>
        <w:numPr>
          <w:ilvl w:val="0"/>
          <w:numId w:val="18"/>
        </w:numPr>
        <w:spacing w:beforeLines="50" w:before="180" w:line="260" w:lineRule="exact"/>
        <w:rPr>
          <w:rFonts w:eastAsiaTheme="minorEastAsia"/>
          <w:b/>
          <w:i/>
          <w:szCs w:val="20"/>
          <w:lang w:eastAsia="zh-CN"/>
        </w:rPr>
      </w:pPr>
    </w:p>
    <w:p w14:paraId="64440F70" w14:textId="77777777" w:rsidR="00EB55F2" w:rsidRPr="00DF0AA2" w:rsidRDefault="00EB55F2" w:rsidP="00EB55F2">
      <w:pPr>
        <w:pStyle w:val="a0"/>
        <w:numPr>
          <w:ilvl w:val="0"/>
          <w:numId w:val="10"/>
        </w:numPr>
        <w:spacing w:line="260" w:lineRule="exact"/>
        <w:rPr>
          <w:rFonts w:eastAsiaTheme="minorEastAsia"/>
          <w:b/>
          <w:i/>
          <w:szCs w:val="20"/>
          <w:lang w:eastAsia="zh-CN"/>
        </w:rPr>
      </w:pPr>
      <w:r w:rsidRPr="00366B79">
        <w:rPr>
          <w:rFonts w:eastAsiaTheme="minorEastAsia"/>
          <w:b/>
          <w:i/>
          <w:szCs w:val="20"/>
          <w:lang w:eastAsia="zh-CN"/>
        </w:rPr>
        <w:t>When cell</w:t>
      </w:r>
      <w:r>
        <w:rPr>
          <w:rFonts w:eastAsiaTheme="minorEastAsia"/>
          <w:b/>
          <w:i/>
          <w:szCs w:val="20"/>
          <w:lang w:eastAsia="zh-CN"/>
        </w:rPr>
        <w:t>-</w:t>
      </w:r>
      <w:r w:rsidRPr="00366B79">
        <w:rPr>
          <w:rFonts w:eastAsiaTheme="minorEastAsia"/>
          <w:b/>
          <w:i/>
          <w:szCs w:val="20"/>
          <w:lang w:eastAsia="zh-CN"/>
        </w:rPr>
        <w:t>reselection happens within the SRS positioning validity area</w:t>
      </w:r>
      <w:r>
        <w:rPr>
          <w:rFonts w:eastAsiaTheme="minorEastAsia"/>
          <w:b/>
          <w:i/>
          <w:szCs w:val="20"/>
          <w:lang w:eastAsia="zh-CN"/>
        </w:rPr>
        <w:t xml:space="preserve">, </w:t>
      </w:r>
      <w:r>
        <w:rPr>
          <w:b/>
          <w:i/>
          <w:lang w:eastAsia="zh-CN"/>
        </w:rPr>
        <w:t>to</w:t>
      </w:r>
      <w:r w:rsidRPr="0023258D">
        <w:rPr>
          <w:b/>
          <w:i/>
          <w:lang w:eastAsia="zh-CN"/>
        </w:rPr>
        <w:t xml:space="preserve"> continue the SRS transmission</w:t>
      </w:r>
      <w:r>
        <w:rPr>
          <w:b/>
          <w:i/>
          <w:lang w:eastAsia="zh-CN"/>
        </w:rPr>
        <w:t>,</w:t>
      </w:r>
      <w:r>
        <w:rPr>
          <w:rFonts w:eastAsiaTheme="minorEastAsia"/>
          <w:b/>
          <w:i/>
          <w:szCs w:val="20"/>
          <w:lang w:eastAsia="zh-CN"/>
        </w:rPr>
        <w:t xml:space="preserve"> the following scheme to determine TA is supported.</w:t>
      </w:r>
    </w:p>
    <w:p w14:paraId="22112962" w14:textId="1A4B6CC9" w:rsidR="00EB55F2" w:rsidRPr="00DF0AA2" w:rsidRDefault="00A00F18" w:rsidP="009A660E">
      <w:pPr>
        <w:pStyle w:val="a0"/>
        <w:numPr>
          <w:ilvl w:val="0"/>
          <w:numId w:val="22"/>
        </w:numPr>
        <w:spacing w:line="260" w:lineRule="exact"/>
        <w:rPr>
          <w:rFonts w:eastAsiaTheme="minorEastAsia"/>
          <w:b/>
          <w:i/>
          <w:szCs w:val="20"/>
          <w:lang w:eastAsia="zh-CN"/>
        </w:rPr>
      </w:pPr>
      <w:r w:rsidRPr="005D2B91">
        <w:rPr>
          <w:rFonts w:eastAsiaTheme="minorEastAsia"/>
          <w:b/>
          <w:i/>
          <w:lang w:eastAsia="zh-CN"/>
        </w:rPr>
        <w:t xml:space="preserve">TA is adjusted by UE itself, e.g., based on </w:t>
      </w:r>
      <w:r w:rsidR="004B2D4C">
        <w:rPr>
          <w:rFonts w:eastAsiaTheme="minorEastAsia"/>
          <w:b/>
          <w:i/>
          <w:lang w:eastAsia="zh-CN"/>
        </w:rPr>
        <w:t>TA from old cell</w:t>
      </w:r>
      <w:r w:rsidR="004B2D4C" w:rsidRPr="005D2B91">
        <w:rPr>
          <w:rFonts w:eastAsiaTheme="minorEastAsia"/>
          <w:b/>
          <w:i/>
          <w:lang w:val="en-GB" w:eastAsia="zh-CN"/>
        </w:rPr>
        <w:t xml:space="preserve"> </w:t>
      </w:r>
      <w:r w:rsidR="00630ECB">
        <w:rPr>
          <w:rFonts w:eastAsiaTheme="minorEastAsia"/>
          <w:b/>
          <w:i/>
          <w:lang w:val="en-GB" w:eastAsia="zh-CN"/>
        </w:rPr>
        <w:t xml:space="preserve">and </w:t>
      </w:r>
      <w:r w:rsidRPr="005D2B91">
        <w:rPr>
          <w:rFonts w:eastAsiaTheme="minorEastAsia"/>
          <w:b/>
          <w:i/>
          <w:lang w:val="en-GB" w:eastAsia="zh-CN"/>
        </w:rPr>
        <w:t xml:space="preserve">RSTD </w:t>
      </w:r>
      <w:r>
        <w:rPr>
          <w:rFonts w:eastAsiaTheme="minorEastAsia"/>
          <w:b/>
          <w:i/>
          <w:lang w:val="en-GB" w:eastAsia="zh-CN"/>
        </w:rPr>
        <w:t xml:space="preserve">measurement from SSB </w:t>
      </w:r>
      <w:r w:rsidRPr="005D2B91">
        <w:rPr>
          <w:rFonts w:eastAsiaTheme="minorEastAsia"/>
          <w:b/>
          <w:i/>
          <w:lang w:val="en-GB" w:eastAsia="zh-CN"/>
        </w:rPr>
        <w:t>of new cell and old cell</w:t>
      </w:r>
      <w:r w:rsidR="00030226">
        <w:rPr>
          <w:rFonts w:eastAsiaTheme="minorEastAsia"/>
          <w:b/>
          <w:i/>
          <w:lang w:val="en-GB" w:eastAsia="zh-CN"/>
        </w:rPr>
        <w:t xml:space="preserve"> </w:t>
      </w:r>
    </w:p>
    <w:p w14:paraId="0BBFBBE6" w14:textId="77777777" w:rsidR="00EB55F2" w:rsidRPr="00D15346" w:rsidRDefault="00EB55F2" w:rsidP="00D15346">
      <w:pPr>
        <w:pStyle w:val="4"/>
        <w:rPr>
          <w:b/>
          <w:u w:val="none"/>
        </w:rPr>
      </w:pPr>
      <w:r w:rsidRPr="00D15346">
        <w:rPr>
          <w:b/>
          <w:u w:val="none"/>
        </w:rPr>
        <w:t>Potential issues of spatial relation</w:t>
      </w:r>
    </w:p>
    <w:p w14:paraId="559824F8" w14:textId="3319CE6E" w:rsidR="00EB55F2" w:rsidRDefault="00EB55F2" w:rsidP="00EB55F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Rel-17, the spatial relation validity criteria for SRS transmission in inactive state </w:t>
      </w:r>
      <w:r w:rsidR="002E6586">
        <w:rPr>
          <w:rFonts w:eastAsiaTheme="minorEastAsia"/>
          <w:lang w:eastAsia="zh-CN"/>
        </w:rPr>
        <w:t xml:space="preserve">are </w:t>
      </w:r>
      <w:r>
        <w:rPr>
          <w:rFonts w:eastAsiaTheme="minorEastAsia"/>
          <w:lang w:eastAsia="zh-CN"/>
        </w:rPr>
        <w:t>as follows:</w:t>
      </w:r>
    </w:p>
    <w:p w14:paraId="48CF23B2" w14:textId="77777777" w:rsidR="00EB55F2" w:rsidRPr="007F0B79" w:rsidRDefault="00EB55F2" w:rsidP="009A660E">
      <w:pPr>
        <w:pStyle w:val="af3"/>
        <w:widowControl/>
        <w:numPr>
          <w:ilvl w:val="0"/>
          <w:numId w:val="20"/>
        </w:numPr>
        <w:spacing w:after="120" w:line="260" w:lineRule="exact"/>
        <w:ind w:firstLineChars="0"/>
        <w:rPr>
          <w:rFonts w:ascii="Times New Roman" w:hAnsi="Times New Roman"/>
          <w:snapToGrid w:val="0"/>
          <w:sz w:val="20"/>
        </w:rPr>
      </w:pPr>
      <w:r w:rsidRPr="007F0B79">
        <w:rPr>
          <w:rFonts w:ascii="Times New Roman" w:hAnsi="Times New Roman"/>
          <w:snapToGrid w:val="0"/>
          <w:sz w:val="20"/>
        </w:rPr>
        <w:lastRenderedPageBreak/>
        <w:t>I</w:t>
      </w:r>
      <w:r w:rsidRPr="007F0B79">
        <w:rPr>
          <w:rFonts w:ascii="Times New Roman" w:hAnsi="Times New Roman" w:hint="eastAsia"/>
          <w:snapToGrid w:val="0"/>
          <w:sz w:val="20"/>
        </w:rPr>
        <w:t>f the UE in RRC_INACTIVE mode determines that the UE is not able to accurately measure the configured DL RS in SRS-</w:t>
      </w:r>
      <w:proofErr w:type="spellStart"/>
      <w:r w:rsidRPr="007F0B79">
        <w:rPr>
          <w:rFonts w:ascii="Times New Roman" w:hAnsi="Times New Roman" w:hint="eastAsia"/>
          <w:snapToGrid w:val="0"/>
          <w:sz w:val="20"/>
        </w:rPr>
        <w:t>SpatialRelationInfoPos</w:t>
      </w:r>
      <w:proofErr w:type="spellEnd"/>
      <w:r w:rsidRPr="007F0B79">
        <w:rPr>
          <w:rFonts w:ascii="Times New Roman" w:hAnsi="Times New Roman" w:hint="eastAsia"/>
          <w:snapToGrid w:val="0"/>
          <w:sz w:val="20"/>
        </w:rPr>
        <w:t xml:space="preserve"> for a SRS resource for positioning where the DL RS is semi-persistent or periodic, the UE stops transmission of the SRS resource for positioning.</w:t>
      </w:r>
    </w:p>
    <w:p w14:paraId="4D994931" w14:textId="77777777" w:rsidR="00EB55F2" w:rsidRDefault="00EB55F2" w:rsidP="00EB55F2">
      <w:pPr>
        <w:spacing w:after="120" w:line="260" w:lineRule="exact"/>
        <w:jc w:val="both"/>
        <w:rPr>
          <w:rFonts w:eastAsiaTheme="minorEastAsia"/>
          <w:lang w:eastAsia="zh-CN"/>
        </w:rPr>
      </w:pPr>
      <w:r>
        <w:rPr>
          <w:rFonts w:eastAsiaTheme="minorEastAsia"/>
          <w:lang w:eastAsia="zh-CN"/>
        </w:rPr>
        <w:t xml:space="preserve">This validity criteria </w:t>
      </w:r>
      <w:proofErr w:type="gramStart"/>
      <w:r>
        <w:rPr>
          <w:rFonts w:eastAsiaTheme="minorEastAsia"/>
          <w:lang w:eastAsia="zh-CN"/>
        </w:rPr>
        <w:t>is</w:t>
      </w:r>
      <w:proofErr w:type="gramEnd"/>
      <w:r>
        <w:rPr>
          <w:rFonts w:eastAsiaTheme="minorEastAsia"/>
          <w:lang w:eastAsia="zh-CN"/>
        </w:rPr>
        <w:t xml:space="preserve"> not directly related to UE cell-reselection, but it only related to UE mobility. Therefore, it applies whether or not UE perform cell-reselection. However, from the perspective of power saving, we believe that the enhancements to spatial relation are needed. In a valid area for SRS transmission, i</w:t>
      </w:r>
      <w:r w:rsidRPr="00062560">
        <w:rPr>
          <w:rFonts w:eastAsiaTheme="minorEastAsia"/>
          <w:lang w:eastAsia="zh-CN"/>
        </w:rPr>
        <w:t xml:space="preserve">f we can reduce unnecessary validity judgments and related measurements, we can reduce the probability that the UE stops </w:t>
      </w:r>
      <w:r>
        <w:rPr>
          <w:rFonts w:eastAsiaTheme="minorEastAsia"/>
          <w:lang w:eastAsia="zh-CN"/>
        </w:rPr>
        <w:t>SRS transmission</w:t>
      </w:r>
      <w:r w:rsidRPr="00062560">
        <w:rPr>
          <w:rFonts w:eastAsiaTheme="minorEastAsia"/>
          <w:lang w:eastAsia="zh-CN"/>
        </w:rPr>
        <w:t xml:space="preserve"> and enters the connected state</w:t>
      </w:r>
      <w:r>
        <w:rPr>
          <w:rFonts w:eastAsiaTheme="minorEastAsia"/>
          <w:lang w:eastAsia="zh-CN"/>
        </w:rPr>
        <w:t xml:space="preserve"> or requests new SRS configuration</w:t>
      </w:r>
      <w:r w:rsidRPr="00062560">
        <w:rPr>
          <w:rFonts w:eastAsiaTheme="minorEastAsia"/>
          <w:lang w:eastAsia="zh-CN"/>
        </w:rPr>
        <w:t xml:space="preserve">, which is ultimately beneficial to </w:t>
      </w:r>
      <w:r>
        <w:rPr>
          <w:rFonts w:eastAsiaTheme="minorEastAsia"/>
          <w:lang w:eastAsia="zh-CN"/>
        </w:rPr>
        <w:t>p</w:t>
      </w:r>
      <w:r w:rsidRPr="00062560">
        <w:rPr>
          <w:rFonts w:eastAsiaTheme="minorEastAsia"/>
          <w:lang w:eastAsia="zh-CN"/>
        </w:rPr>
        <w:t>ower saving.</w:t>
      </w:r>
      <w:r>
        <w:rPr>
          <w:rFonts w:eastAsiaTheme="minorEastAsia"/>
          <w:lang w:eastAsia="zh-CN"/>
        </w:rPr>
        <w:t xml:space="preserve"> A potential solution is to </w:t>
      </w:r>
      <w:r w:rsidRPr="00B87448">
        <w:rPr>
          <w:rFonts w:eastAsiaTheme="minorEastAsia"/>
          <w:lang w:eastAsia="zh-CN"/>
        </w:rPr>
        <w:t xml:space="preserve">enable SRS beam sweeping in inactive state. In this way, there is no need to consider maintaining the spatial relationship between the UE and </w:t>
      </w:r>
      <w:proofErr w:type="spellStart"/>
      <w:r w:rsidRPr="00B87448">
        <w:rPr>
          <w:rFonts w:eastAsiaTheme="minorEastAsia"/>
          <w:lang w:eastAsia="zh-CN"/>
        </w:rPr>
        <w:t>gNBs</w:t>
      </w:r>
      <w:proofErr w:type="spellEnd"/>
      <w:r w:rsidRPr="00B87448">
        <w:rPr>
          <w:rFonts w:eastAsiaTheme="minorEastAsia"/>
          <w:lang w:eastAsia="zh-CN"/>
        </w:rPr>
        <w:t>, correspondingly, the valid</w:t>
      </w:r>
      <w:r>
        <w:rPr>
          <w:rFonts w:eastAsiaTheme="minorEastAsia"/>
          <w:lang w:eastAsia="zh-CN"/>
        </w:rPr>
        <w:t>ity</w:t>
      </w:r>
      <w:r w:rsidRPr="00B87448">
        <w:rPr>
          <w:rFonts w:eastAsiaTheme="minorEastAsia"/>
          <w:lang w:eastAsia="zh-CN"/>
        </w:rPr>
        <w:t xml:space="preserve"> </w:t>
      </w:r>
      <w:r>
        <w:rPr>
          <w:rFonts w:eastAsiaTheme="minorEastAsia"/>
          <w:lang w:eastAsia="zh-CN"/>
        </w:rPr>
        <w:t>problems</w:t>
      </w:r>
      <w:r w:rsidRPr="00B87448">
        <w:rPr>
          <w:rFonts w:eastAsiaTheme="minorEastAsia"/>
          <w:lang w:eastAsia="zh-CN"/>
        </w:rPr>
        <w:t xml:space="preserve"> of spatial relation RS no longer exists</w:t>
      </w:r>
      <w:r>
        <w:rPr>
          <w:rFonts w:eastAsiaTheme="minorEastAsia"/>
          <w:lang w:eastAsia="zh-CN"/>
        </w:rPr>
        <w:t>. At the same time, beam sweeping doesn’t bring additional power consumption compared with the method of spatial relation configuration, since the TRP receiving SRS is likely to be located around the UE, even if the spatial relation is configured, the UE transmits SRS towards all directions, which is not much different from ‘beam sweeping’.</w:t>
      </w:r>
    </w:p>
    <w:p w14:paraId="0C99BB5D" w14:textId="77777777" w:rsidR="00EB55F2" w:rsidRDefault="00EB55F2" w:rsidP="00EB55F2">
      <w:pPr>
        <w:spacing w:after="120" w:line="260" w:lineRule="exact"/>
        <w:jc w:val="both"/>
        <w:rPr>
          <w:rFonts w:eastAsiaTheme="minorEastAsia"/>
          <w:lang w:eastAsia="zh-CN"/>
        </w:rPr>
      </w:pPr>
      <w:r>
        <w:rPr>
          <w:rFonts w:eastAsiaTheme="minorEastAsia"/>
          <w:lang w:eastAsia="zh-CN"/>
        </w:rPr>
        <w:t>Therefore, if ‘SRS beam sweeping’ is enabled, t</w:t>
      </w:r>
      <w:r w:rsidRPr="00C712FC">
        <w:rPr>
          <w:rFonts w:eastAsiaTheme="minorEastAsia"/>
          <w:lang w:eastAsia="zh-CN"/>
        </w:rPr>
        <w:t xml:space="preserve">he reliability of SRS transmission </w:t>
      </w:r>
      <w:r>
        <w:rPr>
          <w:rFonts w:eastAsiaTheme="minorEastAsia"/>
          <w:lang w:eastAsia="zh-CN"/>
        </w:rPr>
        <w:t xml:space="preserve">in inactive state </w:t>
      </w:r>
      <w:r w:rsidRPr="00C712FC">
        <w:rPr>
          <w:rFonts w:eastAsiaTheme="minorEastAsia"/>
          <w:lang w:eastAsia="zh-CN"/>
        </w:rPr>
        <w:t>will</w:t>
      </w:r>
      <w:r>
        <w:rPr>
          <w:rFonts w:eastAsiaTheme="minorEastAsia"/>
          <w:lang w:eastAsia="zh-CN"/>
        </w:rPr>
        <w:t xml:space="preserve"> be </w:t>
      </w:r>
      <w:r w:rsidRPr="00C712FC">
        <w:rPr>
          <w:rFonts w:eastAsiaTheme="minorEastAsia"/>
          <w:lang w:eastAsia="zh-CN"/>
        </w:rPr>
        <w:t>increase</w:t>
      </w:r>
      <w:r>
        <w:rPr>
          <w:rFonts w:eastAsiaTheme="minorEastAsia"/>
          <w:lang w:eastAsia="zh-CN"/>
        </w:rPr>
        <w:t>d</w:t>
      </w:r>
      <w:r w:rsidRPr="00C712FC">
        <w:rPr>
          <w:rFonts w:eastAsiaTheme="minorEastAsia"/>
          <w:lang w:eastAsia="zh-CN"/>
        </w:rPr>
        <w:t xml:space="preserve"> </w:t>
      </w:r>
      <w:r>
        <w:rPr>
          <w:rFonts w:eastAsiaTheme="minorEastAsia"/>
          <w:lang w:eastAsia="zh-CN"/>
        </w:rPr>
        <w:t>since</w:t>
      </w:r>
      <w:r w:rsidRPr="00C712FC">
        <w:rPr>
          <w:rFonts w:eastAsiaTheme="minorEastAsia"/>
          <w:lang w:eastAsia="zh-CN"/>
        </w:rPr>
        <w:t xml:space="preserve"> </w:t>
      </w:r>
      <w:r>
        <w:rPr>
          <w:rFonts w:eastAsiaTheme="minorEastAsia"/>
          <w:lang w:eastAsia="zh-CN"/>
        </w:rPr>
        <w:t>the problem of</w:t>
      </w:r>
      <w:r w:rsidRPr="00C712FC">
        <w:rPr>
          <w:rFonts w:eastAsiaTheme="minorEastAsia"/>
          <w:lang w:eastAsia="zh-CN"/>
        </w:rPr>
        <w:t xml:space="preserve"> </w:t>
      </w:r>
      <w:r w:rsidRPr="00B87448">
        <w:rPr>
          <w:rFonts w:eastAsiaTheme="minorEastAsia"/>
          <w:lang w:eastAsia="zh-CN"/>
        </w:rPr>
        <w:t>spatial relationship failure</w:t>
      </w:r>
      <w:r>
        <w:rPr>
          <w:rFonts w:eastAsiaTheme="minorEastAsia"/>
          <w:lang w:eastAsia="zh-CN"/>
        </w:rPr>
        <w:t xml:space="preserve"> </w:t>
      </w:r>
      <w:r w:rsidRPr="00C712FC">
        <w:rPr>
          <w:rFonts w:eastAsiaTheme="minorEastAsia"/>
          <w:lang w:eastAsia="zh-CN"/>
        </w:rPr>
        <w:t xml:space="preserve">that causes SRS transmission </w:t>
      </w:r>
      <w:r>
        <w:rPr>
          <w:rFonts w:eastAsiaTheme="minorEastAsia"/>
          <w:lang w:eastAsia="zh-CN"/>
        </w:rPr>
        <w:t>to stop</w:t>
      </w:r>
      <w:r w:rsidRPr="00C712FC">
        <w:rPr>
          <w:rFonts w:eastAsiaTheme="minorEastAsia"/>
          <w:lang w:eastAsia="zh-CN"/>
        </w:rPr>
        <w:t xml:space="preserve"> </w:t>
      </w:r>
      <w:r>
        <w:rPr>
          <w:rFonts w:eastAsiaTheme="minorEastAsia"/>
          <w:lang w:eastAsia="zh-CN"/>
        </w:rPr>
        <w:t>will not exist; the additional measurement for validation determination will be no longer needed, which is good for power saving and complexity reduction.</w:t>
      </w:r>
    </w:p>
    <w:p w14:paraId="00B59B1B" w14:textId="77777777" w:rsidR="00EB55F2" w:rsidRPr="00DE6406" w:rsidRDefault="00EB55F2" w:rsidP="00796E62">
      <w:pPr>
        <w:pStyle w:val="a0"/>
        <w:numPr>
          <w:ilvl w:val="0"/>
          <w:numId w:val="14"/>
        </w:numPr>
        <w:spacing w:line="260" w:lineRule="exact"/>
        <w:rPr>
          <w:rFonts w:eastAsiaTheme="minorEastAsia"/>
          <w:b/>
          <w:i/>
          <w:szCs w:val="20"/>
          <w:lang w:eastAsia="zh-CN"/>
        </w:rPr>
      </w:pPr>
    </w:p>
    <w:p w14:paraId="520C16C0" w14:textId="77777777" w:rsidR="00EB55F2" w:rsidRPr="000D6506" w:rsidRDefault="00EB55F2" w:rsidP="00796E62">
      <w:pPr>
        <w:pStyle w:val="a0"/>
        <w:numPr>
          <w:ilvl w:val="0"/>
          <w:numId w:val="13"/>
        </w:numPr>
        <w:spacing w:line="260" w:lineRule="exact"/>
        <w:rPr>
          <w:rFonts w:eastAsiaTheme="minorEastAsia"/>
          <w:b/>
          <w:i/>
          <w:szCs w:val="20"/>
          <w:lang w:eastAsia="zh-CN"/>
        </w:rPr>
      </w:pPr>
      <w:r w:rsidRPr="000D6506">
        <w:rPr>
          <w:rFonts w:eastAsiaTheme="minorEastAsia"/>
          <w:b/>
          <w:i/>
          <w:lang w:eastAsia="zh-CN"/>
        </w:rPr>
        <w:t>If SRS beam sweeping is enabled in inactive state, the valid</w:t>
      </w:r>
      <w:r>
        <w:rPr>
          <w:rFonts w:eastAsiaTheme="minorEastAsia"/>
          <w:b/>
          <w:i/>
          <w:lang w:eastAsia="zh-CN"/>
        </w:rPr>
        <w:t>ity problems</w:t>
      </w:r>
      <w:r w:rsidRPr="000D6506">
        <w:rPr>
          <w:rFonts w:eastAsiaTheme="minorEastAsia"/>
          <w:b/>
          <w:i/>
          <w:lang w:eastAsia="zh-CN"/>
        </w:rPr>
        <w:t xml:space="preserve"> of spatial relation RS no longer exist, which is beneficial to power saving and complexity reduction.</w:t>
      </w:r>
    </w:p>
    <w:p w14:paraId="34D1A994" w14:textId="77777777" w:rsidR="00EB55F2" w:rsidRPr="00687AC0" w:rsidRDefault="00EB55F2" w:rsidP="00796E62">
      <w:pPr>
        <w:pStyle w:val="a0"/>
        <w:numPr>
          <w:ilvl w:val="0"/>
          <w:numId w:val="18"/>
        </w:numPr>
        <w:spacing w:beforeLines="50" w:before="180" w:line="260" w:lineRule="exact"/>
        <w:rPr>
          <w:rFonts w:eastAsiaTheme="minorEastAsia"/>
          <w:b/>
          <w:i/>
          <w:szCs w:val="20"/>
          <w:lang w:eastAsia="zh-CN"/>
        </w:rPr>
      </w:pPr>
    </w:p>
    <w:p w14:paraId="6A63724C" w14:textId="77777777" w:rsidR="00EB55F2" w:rsidRPr="00CD40E1" w:rsidRDefault="00EB55F2" w:rsidP="00EB55F2">
      <w:pPr>
        <w:pStyle w:val="a0"/>
        <w:numPr>
          <w:ilvl w:val="0"/>
          <w:numId w:val="10"/>
        </w:numPr>
        <w:spacing w:line="260" w:lineRule="exact"/>
        <w:rPr>
          <w:rFonts w:eastAsiaTheme="minorEastAsia"/>
          <w:b/>
          <w:i/>
          <w:szCs w:val="20"/>
          <w:lang w:eastAsia="zh-CN"/>
        </w:rPr>
      </w:pPr>
      <w:r>
        <w:rPr>
          <w:rFonts w:eastAsiaTheme="minorEastAsia"/>
          <w:b/>
          <w:i/>
          <w:szCs w:val="20"/>
          <w:lang w:eastAsia="zh-CN"/>
        </w:rPr>
        <w:t>Support SRS beam sweeping enabling to solve the validity problems for SRS transmission across multiple cells in inactive state.</w:t>
      </w:r>
    </w:p>
    <w:p w14:paraId="0424BE28" w14:textId="77777777" w:rsidR="00EB55F2" w:rsidRPr="00D15346" w:rsidRDefault="00EB55F2" w:rsidP="00D15346">
      <w:pPr>
        <w:pStyle w:val="4"/>
        <w:rPr>
          <w:b/>
          <w:u w:val="none"/>
        </w:rPr>
      </w:pPr>
      <w:r w:rsidRPr="00D15346">
        <w:rPr>
          <w:b/>
          <w:u w:val="none"/>
        </w:rPr>
        <w:t>Potential issues of pathloss RS</w:t>
      </w:r>
    </w:p>
    <w:p w14:paraId="464E74F1" w14:textId="7F800A42" w:rsidR="00BA781B" w:rsidRDefault="00BA781B" w:rsidP="00EB55F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Rel-16, </w:t>
      </w:r>
      <w:r w:rsidR="005F5768">
        <w:rPr>
          <w:rFonts w:eastAsiaTheme="minorEastAsia"/>
          <w:lang w:eastAsia="zh-CN"/>
        </w:rPr>
        <w:t xml:space="preserve">the pathloss RS validity criteria for SRS transmission and fallback behavior </w:t>
      </w:r>
      <w:r w:rsidR="005F5768" w:rsidRPr="00FA1205">
        <w:rPr>
          <w:rFonts w:hint="eastAsia"/>
          <w:snapToGrid w:val="0"/>
          <w:szCs w:val="20"/>
        </w:rPr>
        <w:t>in the RRC</w:t>
      </w:r>
      <w:r w:rsidR="005F5768" w:rsidRPr="0077288E">
        <w:rPr>
          <w:snapToGrid w:val="0"/>
          <w:szCs w:val="20"/>
        </w:rPr>
        <w:t>_CONNECTED</w:t>
      </w:r>
      <w:r w:rsidR="005F5768">
        <w:rPr>
          <w:rFonts w:eastAsiaTheme="minorEastAsia"/>
          <w:lang w:eastAsia="zh-CN"/>
        </w:rPr>
        <w:t xml:space="preserve"> state</w:t>
      </w:r>
      <w:r w:rsidR="005B498E">
        <w:rPr>
          <w:rFonts w:eastAsiaTheme="minorEastAsia"/>
          <w:lang w:eastAsia="zh-CN"/>
        </w:rPr>
        <w:t xml:space="preserve"> is as follows:</w:t>
      </w:r>
    </w:p>
    <w:p w14:paraId="63EFA49C" w14:textId="6A193662" w:rsidR="009D64E2" w:rsidRPr="0077288E" w:rsidRDefault="0077288E" w:rsidP="009A660E">
      <w:pPr>
        <w:pStyle w:val="af3"/>
        <w:widowControl/>
        <w:numPr>
          <w:ilvl w:val="0"/>
          <w:numId w:val="20"/>
        </w:numPr>
        <w:spacing w:after="120" w:line="260" w:lineRule="exact"/>
        <w:ind w:firstLineChars="0"/>
        <w:rPr>
          <w:rFonts w:ascii="Times New Roman" w:hAnsi="Times New Roman"/>
          <w:snapToGrid w:val="0"/>
          <w:sz w:val="20"/>
          <w:szCs w:val="20"/>
        </w:rPr>
      </w:pPr>
      <w:r w:rsidRPr="0077288E">
        <w:rPr>
          <w:rFonts w:ascii="Times New Roman" w:hAnsi="Times New Roman"/>
          <w:snapToGrid w:val="0"/>
          <w:sz w:val="20"/>
          <w:szCs w:val="20"/>
        </w:rPr>
        <w:t xml:space="preserve">If the UE is in the RRC_CONNECTED state and determines that the UE is not able to accurately measure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77288E">
        <w:rPr>
          <w:rFonts w:ascii="Times New Roman" w:hAnsi="Times New Roman"/>
          <w:snapToGrid w:val="0"/>
          <w:sz w:val="20"/>
          <w:szCs w:val="20"/>
        </w:rPr>
        <w:t xml:space="preserve">, or the UE is not provided with </w:t>
      </w:r>
      <w:proofErr w:type="spellStart"/>
      <w:r w:rsidRPr="0077288E">
        <w:rPr>
          <w:rFonts w:ascii="Times New Roman" w:hAnsi="Times New Roman"/>
          <w:snapToGrid w:val="0"/>
          <w:sz w:val="20"/>
          <w:szCs w:val="20"/>
        </w:rPr>
        <w:t>pathlossReferenceRS</w:t>
      </w:r>
      <w:proofErr w:type="spellEnd"/>
      <w:r w:rsidRPr="0077288E">
        <w:rPr>
          <w:rFonts w:ascii="Times New Roman" w:hAnsi="Times New Roman"/>
          <w:snapToGrid w:val="0"/>
          <w:sz w:val="20"/>
          <w:szCs w:val="20"/>
        </w:rPr>
        <w:t xml:space="preserve">-Pos, the UE calculates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77288E">
        <w:rPr>
          <w:rFonts w:ascii="Times New Roman" w:hAnsi="Times New Roman"/>
          <w:snapToGrid w:val="0"/>
          <w:sz w:val="20"/>
          <w:szCs w:val="20"/>
        </w:rPr>
        <w:t xml:space="preserve"> using a RS resource obtained from the SS/PBCH block of the serving cell that the UE uses to obtain MIB. </w:t>
      </w:r>
    </w:p>
    <w:p w14:paraId="109FB144" w14:textId="41E97312" w:rsidR="00EB55F2" w:rsidRDefault="00EB55F2" w:rsidP="00EB55F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Rel-17, the pathloss RS validity criteria </w:t>
      </w:r>
      <w:r w:rsidR="008B12BC">
        <w:rPr>
          <w:rFonts w:eastAsiaTheme="minorEastAsia"/>
          <w:lang w:eastAsia="zh-CN"/>
        </w:rPr>
        <w:t xml:space="preserve">for SRS transmission </w:t>
      </w:r>
      <w:r w:rsidR="00990E8B">
        <w:rPr>
          <w:rFonts w:eastAsiaTheme="minorEastAsia"/>
          <w:lang w:eastAsia="zh-CN"/>
        </w:rPr>
        <w:t xml:space="preserve">and corresponding UE behavior when it fails </w:t>
      </w:r>
      <w:r w:rsidR="005F5768" w:rsidRPr="00FA1205">
        <w:rPr>
          <w:rFonts w:hint="eastAsia"/>
          <w:snapToGrid w:val="0"/>
          <w:szCs w:val="20"/>
        </w:rPr>
        <w:t>in the RRC_INACTIVE</w:t>
      </w:r>
      <w:r>
        <w:rPr>
          <w:rFonts w:eastAsiaTheme="minorEastAsia"/>
          <w:lang w:eastAsia="zh-CN"/>
        </w:rPr>
        <w:t xml:space="preserve"> state is as follows:</w:t>
      </w:r>
    </w:p>
    <w:p w14:paraId="62D0A5A5" w14:textId="605B1AAE" w:rsidR="00BA781B" w:rsidRPr="0060264B" w:rsidRDefault="00EB55F2" w:rsidP="009A660E">
      <w:pPr>
        <w:pStyle w:val="af3"/>
        <w:widowControl/>
        <w:numPr>
          <w:ilvl w:val="0"/>
          <w:numId w:val="20"/>
        </w:numPr>
        <w:spacing w:after="120" w:line="260" w:lineRule="exact"/>
        <w:ind w:firstLineChars="0"/>
        <w:rPr>
          <w:rFonts w:ascii="Times New Roman" w:hAnsi="Times New Roman"/>
          <w:snapToGrid w:val="0"/>
          <w:sz w:val="20"/>
        </w:rPr>
      </w:pPr>
      <w:r w:rsidRPr="00FA1205">
        <w:rPr>
          <w:rFonts w:ascii="Times New Roman" w:hAnsi="Times New Roman" w:hint="eastAsia"/>
          <w:snapToGrid w:val="0"/>
          <w:sz w:val="20"/>
          <w:szCs w:val="20"/>
        </w:rPr>
        <w:t xml:space="preserve">If the UE is in the RRC_INACTIVE state and determines that the UE is not able to accurately measure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FA1205">
        <w:rPr>
          <w:rFonts w:ascii="Times New Roman" w:hAnsi="Times New Roman" w:hint="eastAsia"/>
          <w:snapToGrid w:val="0"/>
          <w:sz w:val="20"/>
          <w:szCs w:val="20"/>
        </w:rPr>
        <w:t>, the UE does not transmit SRS for the SRS resource set</w:t>
      </w:r>
    </w:p>
    <w:p w14:paraId="56DF23D1" w14:textId="7C6A06BB" w:rsidR="00107D91" w:rsidRDefault="00EB55F2" w:rsidP="00EB55F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our view, this validity criteria </w:t>
      </w:r>
      <w:r w:rsidR="0055282D">
        <w:rPr>
          <w:rFonts w:eastAsiaTheme="minorEastAsia"/>
          <w:lang w:eastAsia="zh-CN"/>
        </w:rPr>
        <w:t xml:space="preserve">in inactive state </w:t>
      </w:r>
      <w:r>
        <w:rPr>
          <w:rFonts w:eastAsiaTheme="minorEastAsia"/>
          <w:lang w:eastAsia="zh-CN"/>
        </w:rPr>
        <w:t>is not directly related to UE cell-reselection, but it only related to UE mobility. It applies whether or not UE perform cell-reselection.</w:t>
      </w:r>
      <w:r w:rsidR="009972D7">
        <w:rPr>
          <w:rFonts w:eastAsiaTheme="minorEastAsia"/>
          <w:lang w:eastAsia="zh-CN"/>
        </w:rPr>
        <w:t xml:space="preserve"> </w:t>
      </w:r>
      <w:r w:rsidR="005643E1">
        <w:rPr>
          <w:szCs w:val="20"/>
          <w:lang w:eastAsia="zh-CN"/>
        </w:rPr>
        <w:t>I</w:t>
      </w:r>
      <w:r w:rsidR="005643E1" w:rsidRPr="00956F05">
        <w:rPr>
          <w:szCs w:val="20"/>
          <w:lang w:eastAsia="zh-CN"/>
        </w:rPr>
        <w:t>n order to avoid frequent RRC connection for SRS (re)configuration</w:t>
      </w:r>
      <w:r w:rsidR="005643E1">
        <w:rPr>
          <w:szCs w:val="20"/>
          <w:lang w:eastAsia="zh-CN"/>
        </w:rPr>
        <w:t xml:space="preserve"> in a validity area,</w:t>
      </w:r>
      <w:r w:rsidR="005643E1">
        <w:rPr>
          <w:rFonts w:eastAsiaTheme="minorEastAsia" w:hint="eastAsia"/>
          <w:lang w:eastAsia="zh-CN"/>
        </w:rPr>
        <w:t xml:space="preserve"> </w:t>
      </w:r>
      <w:r w:rsidR="003C4CCD">
        <w:rPr>
          <w:rFonts w:eastAsiaTheme="minorEastAsia"/>
          <w:lang w:eastAsia="zh-CN"/>
        </w:rPr>
        <w:t>t</w:t>
      </w:r>
      <w:r w:rsidR="00107D91">
        <w:rPr>
          <w:rFonts w:eastAsiaTheme="minorEastAsia"/>
          <w:lang w:eastAsia="zh-CN"/>
        </w:rPr>
        <w:t>he following UE behavior in case of validity criteria fails can be considered.</w:t>
      </w:r>
    </w:p>
    <w:p w14:paraId="7291AAFE" w14:textId="1EA3F536" w:rsidR="006C0714" w:rsidRPr="00C87A4D" w:rsidRDefault="00930C84" w:rsidP="009A660E">
      <w:pPr>
        <w:pStyle w:val="af3"/>
        <w:widowControl/>
        <w:numPr>
          <w:ilvl w:val="0"/>
          <w:numId w:val="20"/>
        </w:numPr>
        <w:spacing w:after="120" w:line="260" w:lineRule="exact"/>
        <w:ind w:firstLineChars="0"/>
        <w:rPr>
          <w:rFonts w:ascii="Times New Roman" w:hAnsi="Times New Roman"/>
          <w:snapToGrid w:val="0"/>
          <w:sz w:val="20"/>
        </w:rPr>
      </w:pPr>
      <w:r w:rsidRPr="0077288E">
        <w:rPr>
          <w:rFonts w:ascii="Times New Roman" w:hAnsi="Times New Roman"/>
          <w:snapToGrid w:val="0"/>
          <w:sz w:val="20"/>
          <w:szCs w:val="20"/>
        </w:rPr>
        <w:t xml:space="preserve">the UE calculates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77288E">
        <w:rPr>
          <w:rFonts w:ascii="Times New Roman" w:hAnsi="Times New Roman"/>
          <w:snapToGrid w:val="0"/>
          <w:sz w:val="20"/>
          <w:szCs w:val="20"/>
        </w:rPr>
        <w:t xml:space="preserve"> using a RS resource obtained from the SS/PBCH block of the </w:t>
      </w:r>
      <w:r>
        <w:rPr>
          <w:rFonts w:ascii="Times New Roman" w:hAnsi="Times New Roman"/>
          <w:snapToGrid w:val="0"/>
          <w:sz w:val="20"/>
          <w:szCs w:val="20"/>
        </w:rPr>
        <w:t>camp</w:t>
      </w:r>
      <w:r w:rsidRPr="0077288E">
        <w:rPr>
          <w:rFonts w:ascii="Times New Roman" w:hAnsi="Times New Roman"/>
          <w:snapToGrid w:val="0"/>
          <w:sz w:val="20"/>
          <w:szCs w:val="20"/>
        </w:rPr>
        <w:t xml:space="preserve"> cell that the UE uses to obtain MIB</w:t>
      </w:r>
    </w:p>
    <w:p w14:paraId="5001CE3C" w14:textId="77777777" w:rsidR="00963B0F" w:rsidRPr="00687AC0" w:rsidRDefault="00963B0F" w:rsidP="00963B0F">
      <w:pPr>
        <w:pStyle w:val="a0"/>
        <w:numPr>
          <w:ilvl w:val="0"/>
          <w:numId w:val="18"/>
        </w:numPr>
        <w:spacing w:beforeLines="50" w:before="180" w:line="260" w:lineRule="exact"/>
        <w:rPr>
          <w:rFonts w:eastAsiaTheme="minorEastAsia"/>
          <w:b/>
          <w:i/>
          <w:szCs w:val="20"/>
          <w:lang w:eastAsia="zh-CN"/>
        </w:rPr>
      </w:pPr>
    </w:p>
    <w:p w14:paraId="218A418F" w14:textId="3BDF3110" w:rsidR="00963B0F" w:rsidRPr="00F451B5" w:rsidRDefault="00963B0F" w:rsidP="00963B0F">
      <w:pPr>
        <w:pStyle w:val="a0"/>
        <w:numPr>
          <w:ilvl w:val="0"/>
          <w:numId w:val="10"/>
        </w:numPr>
        <w:spacing w:line="260" w:lineRule="exact"/>
        <w:rPr>
          <w:rFonts w:eastAsiaTheme="minorEastAsia"/>
          <w:b/>
          <w:i/>
          <w:szCs w:val="20"/>
          <w:lang w:eastAsia="zh-CN"/>
        </w:rPr>
      </w:pPr>
      <w:r w:rsidRPr="00F451B5">
        <w:rPr>
          <w:rFonts w:eastAsiaTheme="minorEastAsia"/>
          <w:b/>
          <w:i/>
          <w:lang w:eastAsia="zh-CN"/>
        </w:rPr>
        <w:t xml:space="preserve">The pathloss RS validity criteria in Rel-17 for SRS transmission across multiple cells in inactive state can be reused, and if the validity criteria </w:t>
      </w:r>
      <w:proofErr w:type="gramStart"/>
      <w:r w:rsidRPr="00F451B5">
        <w:rPr>
          <w:rFonts w:eastAsiaTheme="minorEastAsia"/>
          <w:b/>
          <w:i/>
          <w:lang w:eastAsia="zh-CN"/>
        </w:rPr>
        <w:t>fails</w:t>
      </w:r>
      <w:proofErr w:type="gramEnd"/>
      <w:r w:rsidRPr="00F451B5">
        <w:rPr>
          <w:rFonts w:eastAsiaTheme="minorEastAsia"/>
          <w:b/>
          <w:i/>
          <w:lang w:eastAsia="zh-CN"/>
        </w:rPr>
        <w:t>, the following UE behavior can be considered</w:t>
      </w:r>
    </w:p>
    <w:p w14:paraId="369EDC94" w14:textId="77777777" w:rsidR="00963B0F" w:rsidRPr="00F451B5" w:rsidRDefault="00963B0F" w:rsidP="009A660E">
      <w:pPr>
        <w:pStyle w:val="a0"/>
        <w:numPr>
          <w:ilvl w:val="0"/>
          <w:numId w:val="29"/>
        </w:numPr>
        <w:spacing w:line="260" w:lineRule="exact"/>
        <w:rPr>
          <w:rFonts w:eastAsiaTheme="minorEastAsia"/>
          <w:b/>
          <w:i/>
          <w:szCs w:val="20"/>
          <w:lang w:eastAsia="zh-CN"/>
        </w:rPr>
      </w:pPr>
      <w:r w:rsidRPr="00F451B5">
        <w:rPr>
          <w:b/>
          <w:i/>
          <w:snapToGrid w:val="0"/>
          <w:szCs w:val="20"/>
        </w:rPr>
        <w:t xml:space="preserve">the UE calculates </w:t>
      </w:r>
      <m:oMath>
        <m:sSub>
          <m:sSubPr>
            <m:ctrlPr>
              <w:rPr>
                <w:rFonts w:ascii="Cambria Math" w:hAnsi="Cambria Math"/>
                <w:b/>
                <w:i/>
                <w:snapToGrid w:val="0"/>
                <w:szCs w:val="20"/>
              </w:rPr>
            </m:ctrlPr>
          </m:sSubPr>
          <m:e>
            <m:r>
              <m:rPr>
                <m:sty m:val="bi"/>
              </m:rPr>
              <w:rPr>
                <w:rFonts w:ascii="Cambria Math" w:hAnsi="Cambria Math"/>
                <w:snapToGrid w:val="0"/>
                <w:szCs w:val="20"/>
              </w:rPr>
              <m:t>PL</m:t>
            </m:r>
          </m:e>
          <m:sub>
            <m:r>
              <m:rPr>
                <m:sty m:val="bi"/>
              </m:rPr>
              <w:rPr>
                <w:rFonts w:ascii="Cambria Math" w:hAnsi="Cambria Math"/>
                <w:snapToGrid w:val="0"/>
                <w:szCs w:val="20"/>
              </w:rPr>
              <m:t>b,f,c</m:t>
            </m:r>
          </m:sub>
        </m:sSub>
        <m:d>
          <m:dPr>
            <m:ctrlPr>
              <w:rPr>
                <w:rFonts w:ascii="Cambria Math" w:eastAsia="宋体" w:hAnsi="Cambria Math"/>
                <w:b/>
                <w:i/>
                <w:snapToGrid w:val="0"/>
                <w:szCs w:val="20"/>
              </w:rPr>
            </m:ctrlPr>
          </m:dPr>
          <m:e>
            <m:sSub>
              <m:sSubPr>
                <m:ctrlPr>
                  <w:rPr>
                    <w:rFonts w:ascii="Cambria Math" w:eastAsia="宋体" w:hAnsi="Cambria Math"/>
                    <w:b/>
                    <w:i/>
                    <w:snapToGrid w:val="0"/>
                    <w:szCs w:val="20"/>
                  </w:rPr>
                </m:ctrlPr>
              </m:sSubPr>
              <m:e>
                <m:r>
                  <m:rPr>
                    <m:sty m:val="bi"/>
                  </m:rPr>
                  <w:rPr>
                    <w:rFonts w:ascii="Cambria Math" w:eastAsia="宋体" w:hAnsi="Cambria Math"/>
                    <w:snapToGrid w:val="0"/>
                    <w:szCs w:val="20"/>
                  </w:rPr>
                  <m:t>q</m:t>
                </m:r>
              </m:e>
              <m:sub>
                <m:r>
                  <m:rPr>
                    <m:sty m:val="bi"/>
                  </m:rPr>
                  <w:rPr>
                    <w:rFonts w:ascii="Cambria Math" w:eastAsia="宋体" w:hAnsi="Cambria Math"/>
                    <w:snapToGrid w:val="0"/>
                    <w:szCs w:val="20"/>
                  </w:rPr>
                  <m:t>d</m:t>
                </m:r>
              </m:sub>
            </m:sSub>
          </m:e>
        </m:d>
      </m:oMath>
      <w:r w:rsidRPr="00F451B5">
        <w:rPr>
          <w:b/>
          <w:i/>
          <w:snapToGrid w:val="0"/>
          <w:szCs w:val="20"/>
        </w:rPr>
        <w:t xml:space="preserve"> using a RS resource obtained from the SS/PBCH block of the camp cell that the UE uses to obtain MIB</w:t>
      </w:r>
    </w:p>
    <w:p w14:paraId="3EC214A5" w14:textId="77777777" w:rsidR="00963B0F" w:rsidRPr="00963B0F" w:rsidRDefault="00963B0F" w:rsidP="00963B0F">
      <w:pPr>
        <w:spacing w:after="120" w:line="260" w:lineRule="exact"/>
        <w:rPr>
          <w:rFonts w:eastAsia="宋体"/>
          <w:snapToGrid w:val="0"/>
          <w:szCs w:val="20"/>
        </w:rPr>
      </w:pPr>
    </w:p>
    <w:p w14:paraId="2BC34147" w14:textId="6B4440EF" w:rsidR="00EB55F2" w:rsidRPr="00D15346" w:rsidRDefault="00844590" w:rsidP="00D15346">
      <w:pPr>
        <w:pStyle w:val="4"/>
        <w:rPr>
          <w:b/>
          <w:sz w:val="22"/>
          <w:u w:val="none"/>
        </w:rPr>
      </w:pPr>
      <w:r>
        <w:rPr>
          <w:b/>
          <w:u w:val="none"/>
        </w:rPr>
        <w:lastRenderedPageBreak/>
        <w:t>Inv</w:t>
      </w:r>
      <w:r w:rsidR="00EB55F2" w:rsidRPr="00D15346">
        <w:rPr>
          <w:b/>
          <w:u w:val="none"/>
        </w:rPr>
        <w:t>alid SRS parameters across multiple cells</w:t>
      </w:r>
    </w:p>
    <w:p w14:paraId="171B9CD3" w14:textId="5B3D12B6" w:rsidR="000564B1" w:rsidRPr="000564B1" w:rsidRDefault="002E6586" w:rsidP="00EB55F2">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irstly, for the following RAN2 question from LS, we prefer network nodes </w:t>
      </w:r>
      <w:r w:rsidRPr="002E6586">
        <w:rPr>
          <w:rFonts w:eastAsiaTheme="minorEastAsia"/>
          <w:lang w:eastAsia="zh-CN"/>
        </w:rPr>
        <w:t xml:space="preserve">do not need to perform </w:t>
      </w:r>
      <w:r>
        <w:rPr>
          <w:rFonts w:eastAsiaTheme="minorEastAsia"/>
          <w:lang w:eastAsia="zh-CN"/>
        </w:rPr>
        <w:t xml:space="preserve">any </w:t>
      </w:r>
      <w:r w:rsidRPr="002E6586">
        <w:rPr>
          <w:rFonts w:eastAsiaTheme="minorEastAsia"/>
          <w:lang w:eastAsia="zh-CN"/>
        </w:rPr>
        <w:t>blind detection</w:t>
      </w:r>
      <w:r>
        <w:rPr>
          <w:rFonts w:eastAsiaTheme="minorEastAsia"/>
          <w:lang w:eastAsia="zh-CN"/>
        </w:rPr>
        <w:t xml:space="preserve"> to measure SRS in the validity area. That is, a common </w:t>
      </w:r>
      <w:proofErr w:type="gramStart"/>
      <w:r>
        <w:rPr>
          <w:rFonts w:eastAsiaTheme="minorEastAsia"/>
          <w:lang w:eastAsia="zh-CN"/>
        </w:rPr>
        <w:t>SRS(</w:t>
      </w:r>
      <w:proofErr w:type="gramEnd"/>
      <w:r w:rsidR="009A31A5">
        <w:rPr>
          <w:rFonts w:eastAsiaTheme="minorEastAsia"/>
          <w:lang w:eastAsia="zh-CN"/>
        </w:rPr>
        <w:t>e.g</w:t>
      </w:r>
      <w:r>
        <w:rPr>
          <w:rFonts w:eastAsiaTheme="minorEastAsia"/>
          <w:lang w:eastAsia="zh-CN"/>
        </w:rPr>
        <w:t>., same sequence, same time/frequency configuration) can be configured for multiple cells.</w:t>
      </w:r>
    </w:p>
    <w:tbl>
      <w:tblPr>
        <w:tblStyle w:val="af2"/>
        <w:tblW w:w="0" w:type="auto"/>
        <w:tblLook w:val="04A0" w:firstRow="1" w:lastRow="0" w:firstColumn="1" w:lastColumn="0" w:noHBand="0" w:noVBand="1"/>
      </w:tblPr>
      <w:tblGrid>
        <w:gridCol w:w="9060"/>
      </w:tblGrid>
      <w:tr w:rsidR="000564B1" w14:paraId="386CB581" w14:textId="77777777" w:rsidTr="000564B1">
        <w:tc>
          <w:tcPr>
            <w:tcW w:w="9060" w:type="dxa"/>
          </w:tcPr>
          <w:p w14:paraId="2AB337B4" w14:textId="6B44EB3D" w:rsidR="000564B1" w:rsidRPr="000564B1" w:rsidRDefault="000564B1" w:rsidP="00EB55F2">
            <w:pPr>
              <w:spacing w:after="120" w:line="260" w:lineRule="exact"/>
              <w:jc w:val="both"/>
              <w:rPr>
                <w:rFonts w:eastAsiaTheme="minorEastAsia"/>
                <w:lang w:val="en-GB" w:eastAsia="zh-CN"/>
              </w:rPr>
            </w:pPr>
            <w:r w:rsidRPr="00E31DDA">
              <w:t>FFS if item c would require network nodes to measure multiple SRS configurations for the same UE simultaneously</w:t>
            </w:r>
          </w:p>
        </w:tc>
      </w:tr>
    </w:tbl>
    <w:p w14:paraId="7CAC1289" w14:textId="52673DCB" w:rsidR="00EB55F2" w:rsidRDefault="000564B1" w:rsidP="00AA3887">
      <w:pPr>
        <w:spacing w:before="120" w:after="120" w:line="260" w:lineRule="exact"/>
        <w:jc w:val="both"/>
        <w:rPr>
          <w:rFonts w:eastAsiaTheme="minorEastAsia"/>
          <w:lang w:eastAsia="zh-CN"/>
        </w:rPr>
      </w:pPr>
      <w:r>
        <w:rPr>
          <w:rFonts w:eastAsiaTheme="minorEastAsia"/>
          <w:lang w:eastAsia="zh-CN"/>
        </w:rPr>
        <w:t>Then, b</w:t>
      </w:r>
      <w:r w:rsidR="00EB55F2">
        <w:rPr>
          <w:rFonts w:eastAsiaTheme="minorEastAsia"/>
          <w:lang w:eastAsia="zh-CN"/>
        </w:rPr>
        <w:t>ased on specification, the current SRS configuration in inactive state can be roughly divided into the following groups.</w:t>
      </w:r>
    </w:p>
    <w:tbl>
      <w:tblPr>
        <w:tblStyle w:val="af2"/>
        <w:tblW w:w="0" w:type="auto"/>
        <w:tblLook w:val="04A0" w:firstRow="1" w:lastRow="0" w:firstColumn="1" w:lastColumn="0" w:noHBand="0" w:noVBand="1"/>
      </w:tblPr>
      <w:tblGrid>
        <w:gridCol w:w="9060"/>
      </w:tblGrid>
      <w:tr w:rsidR="00EB55F2" w14:paraId="63DAD16C" w14:textId="77777777" w:rsidTr="000D5683">
        <w:tc>
          <w:tcPr>
            <w:tcW w:w="9060" w:type="dxa"/>
          </w:tcPr>
          <w:p w14:paraId="7050187D" w14:textId="77777777" w:rsidR="00EB55F2" w:rsidRPr="00EB457F" w:rsidRDefault="00EB55F2" w:rsidP="009A660E">
            <w:pPr>
              <w:pStyle w:val="af3"/>
              <w:numPr>
                <w:ilvl w:val="0"/>
                <w:numId w:val="23"/>
              </w:numPr>
              <w:spacing w:line="260" w:lineRule="exact"/>
              <w:ind w:firstLineChars="0"/>
              <w:rPr>
                <w:rFonts w:ascii="Times New Roman" w:eastAsiaTheme="minorEastAsia" w:hAnsi="Times New Roman"/>
                <w:b/>
                <w:sz w:val="18"/>
                <w:szCs w:val="20"/>
                <w:lang w:eastAsia="zh-CN"/>
              </w:rPr>
            </w:pPr>
            <w:proofErr w:type="spellStart"/>
            <w:r w:rsidRPr="00EB457F">
              <w:rPr>
                <w:rFonts w:ascii="Times New Roman" w:hAnsi="Times New Roman"/>
                <w:b/>
                <w:sz w:val="20"/>
              </w:rPr>
              <w:t>bwp</w:t>
            </w:r>
            <w:proofErr w:type="spellEnd"/>
            <w:r w:rsidRPr="00EB457F">
              <w:rPr>
                <w:rFonts w:ascii="Times New Roman" w:hAnsi="Times New Roman"/>
                <w:b/>
                <w:sz w:val="20"/>
              </w:rPr>
              <w:t xml:space="preserve">-NUL, </w:t>
            </w:r>
            <w:proofErr w:type="spellStart"/>
            <w:r w:rsidRPr="00EB457F">
              <w:rPr>
                <w:rFonts w:ascii="Times New Roman" w:hAnsi="Times New Roman"/>
                <w:b/>
                <w:sz w:val="20"/>
              </w:rPr>
              <w:t>bwp</w:t>
            </w:r>
            <w:proofErr w:type="spellEnd"/>
            <w:r w:rsidRPr="00EB457F">
              <w:rPr>
                <w:rFonts w:ascii="Times New Roman" w:hAnsi="Times New Roman"/>
                <w:b/>
                <w:sz w:val="20"/>
              </w:rPr>
              <w:t>-SUL</w:t>
            </w:r>
          </w:p>
          <w:p w14:paraId="4BC86407"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sz w:val="16"/>
                <w:szCs w:val="20"/>
                <w:lang w:eastAsia="zh-CN"/>
              </w:rPr>
            </w:pPr>
            <w:proofErr w:type="spellStart"/>
            <w:r w:rsidRPr="003E07A6">
              <w:rPr>
                <w:rFonts w:ascii="Times New Roman" w:hAnsi="Times New Roman"/>
                <w:sz w:val="20"/>
              </w:rPr>
              <w:t>locationAndBandwidth</w:t>
            </w:r>
            <w:proofErr w:type="spellEnd"/>
          </w:p>
          <w:p w14:paraId="61B23AAE"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sz w:val="16"/>
                <w:szCs w:val="20"/>
                <w:lang w:eastAsia="zh-CN"/>
              </w:rPr>
            </w:pPr>
            <w:proofErr w:type="spellStart"/>
            <w:r w:rsidRPr="003E07A6">
              <w:rPr>
                <w:rFonts w:ascii="Times New Roman" w:hAnsi="Times New Roman"/>
                <w:sz w:val="20"/>
              </w:rPr>
              <w:t>subcarrierSpacing</w:t>
            </w:r>
            <w:proofErr w:type="spellEnd"/>
          </w:p>
          <w:p w14:paraId="0D8212C2"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sz w:val="16"/>
                <w:szCs w:val="20"/>
                <w:lang w:eastAsia="zh-CN"/>
              </w:rPr>
            </w:pPr>
            <w:proofErr w:type="spellStart"/>
            <w:r w:rsidRPr="003E07A6">
              <w:rPr>
                <w:rFonts w:ascii="Times New Roman" w:hAnsi="Times New Roman"/>
                <w:sz w:val="20"/>
              </w:rPr>
              <w:t>cyclicPrefix</w:t>
            </w:r>
            <w:proofErr w:type="spellEnd"/>
          </w:p>
          <w:p w14:paraId="52166562" w14:textId="77777777" w:rsidR="00EB55F2" w:rsidRPr="00A0185C" w:rsidRDefault="00EB55F2" w:rsidP="009A660E">
            <w:pPr>
              <w:pStyle w:val="af3"/>
              <w:numPr>
                <w:ilvl w:val="0"/>
                <w:numId w:val="24"/>
              </w:numPr>
              <w:spacing w:after="120" w:line="260" w:lineRule="exact"/>
              <w:ind w:firstLineChars="0"/>
              <w:rPr>
                <w:rFonts w:ascii="Times New Roman" w:eastAsiaTheme="minorEastAsia" w:hAnsi="Times New Roman"/>
                <w:sz w:val="18"/>
                <w:szCs w:val="20"/>
                <w:lang w:eastAsia="zh-CN"/>
              </w:rPr>
            </w:pPr>
            <w:r>
              <w:rPr>
                <w:rFonts w:ascii="Times New Roman" w:hAnsi="Times New Roman"/>
                <w:sz w:val="20"/>
                <w:lang w:eastAsia="sv-SE"/>
              </w:rPr>
              <w:t>N</w:t>
            </w:r>
            <w:r>
              <w:rPr>
                <w:rFonts w:ascii="Times New Roman" w:hAnsi="Times New Roman" w:hint="eastAsia"/>
                <w:sz w:val="20"/>
                <w:lang w:eastAsia="zh-CN"/>
              </w:rPr>
              <w:t>ote</w:t>
            </w:r>
            <w:r>
              <w:rPr>
                <w:rFonts w:ascii="Times New Roman" w:hAnsi="Times New Roman"/>
                <w:sz w:val="20"/>
                <w:lang w:eastAsia="sv-SE"/>
              </w:rPr>
              <w:t xml:space="preserve">: </w:t>
            </w:r>
            <w:r w:rsidRPr="00A0185C">
              <w:rPr>
                <w:rFonts w:ascii="Times New Roman" w:hAnsi="Times New Roman"/>
                <w:sz w:val="20"/>
                <w:lang w:eastAsia="sv-SE"/>
              </w:rPr>
              <w:t xml:space="preserve">If the field is absent </w:t>
            </w:r>
            <w:r w:rsidRPr="00A0185C">
              <w:rPr>
                <w:rFonts w:ascii="Times New Roman" w:hAnsi="Times New Roman"/>
                <w:sz w:val="20"/>
                <w:lang w:eastAsia="zh-CN"/>
              </w:rPr>
              <w:t>UE is configured with an SRS for Positioning associated with the initial UL BWP and transmitted, during the RRC_INACTIVE state, inside the initial UL BWP with the same CP and SCS as configured for initial UL BWP.</w:t>
            </w:r>
          </w:p>
          <w:p w14:paraId="403C3053" w14:textId="77777777" w:rsidR="00EB55F2" w:rsidRPr="00EB457F" w:rsidRDefault="00EB55F2" w:rsidP="009A660E">
            <w:pPr>
              <w:pStyle w:val="af3"/>
              <w:numPr>
                <w:ilvl w:val="0"/>
                <w:numId w:val="23"/>
              </w:numPr>
              <w:spacing w:after="120" w:line="260" w:lineRule="exact"/>
              <w:ind w:firstLineChars="0"/>
              <w:rPr>
                <w:rFonts w:ascii="Times New Roman" w:eastAsiaTheme="minorEastAsia" w:hAnsi="Times New Roman"/>
                <w:b/>
                <w:sz w:val="20"/>
                <w:szCs w:val="20"/>
                <w:lang w:eastAsia="zh-CN"/>
              </w:rPr>
            </w:pPr>
            <w:proofErr w:type="spellStart"/>
            <w:r w:rsidRPr="00EB457F">
              <w:rPr>
                <w:rFonts w:ascii="Times New Roman" w:hAnsi="Times New Roman"/>
                <w:b/>
                <w:sz w:val="20"/>
                <w:szCs w:val="20"/>
              </w:rPr>
              <w:t>inactivePosSRS-TimeAlignmentTimer</w:t>
            </w:r>
            <w:proofErr w:type="spellEnd"/>
            <w:r w:rsidRPr="00EB457F">
              <w:rPr>
                <w:rFonts w:ascii="Times New Roman" w:eastAsiaTheme="minorEastAsia" w:hAnsi="Times New Roman"/>
                <w:b/>
                <w:sz w:val="20"/>
                <w:szCs w:val="20"/>
                <w:lang w:eastAsia="zh-CN"/>
              </w:rPr>
              <w:t xml:space="preserve">, </w:t>
            </w:r>
            <w:proofErr w:type="spellStart"/>
            <w:r w:rsidRPr="00EB457F">
              <w:rPr>
                <w:rFonts w:ascii="Times New Roman" w:hAnsi="Times New Roman"/>
                <w:b/>
                <w:sz w:val="20"/>
                <w:szCs w:val="20"/>
              </w:rPr>
              <w:t>inactivePosSRS</w:t>
            </w:r>
            <w:proofErr w:type="spellEnd"/>
            <w:r w:rsidRPr="00EB457F">
              <w:rPr>
                <w:rFonts w:ascii="Times New Roman" w:hAnsi="Times New Roman"/>
                <w:b/>
                <w:sz w:val="20"/>
                <w:szCs w:val="20"/>
              </w:rPr>
              <w:t>-RSRP-</w:t>
            </w:r>
            <w:proofErr w:type="spellStart"/>
            <w:r w:rsidRPr="00EB457F">
              <w:rPr>
                <w:rFonts w:ascii="Times New Roman" w:hAnsi="Times New Roman"/>
                <w:b/>
                <w:sz w:val="20"/>
                <w:szCs w:val="20"/>
              </w:rPr>
              <w:t>changeThreshold</w:t>
            </w:r>
            <w:proofErr w:type="spellEnd"/>
          </w:p>
          <w:p w14:paraId="6016C42E" w14:textId="77777777" w:rsidR="00EB55F2" w:rsidRPr="00EB457F" w:rsidRDefault="00EB55F2" w:rsidP="009A660E">
            <w:pPr>
              <w:pStyle w:val="af3"/>
              <w:numPr>
                <w:ilvl w:val="0"/>
                <w:numId w:val="23"/>
              </w:numPr>
              <w:spacing w:line="260" w:lineRule="exact"/>
              <w:ind w:firstLineChars="0"/>
              <w:rPr>
                <w:rFonts w:ascii="Times New Roman" w:eastAsiaTheme="minorEastAsia" w:hAnsi="Times New Roman"/>
                <w:b/>
                <w:sz w:val="20"/>
                <w:szCs w:val="20"/>
                <w:lang w:eastAsia="zh-CN"/>
              </w:rPr>
            </w:pPr>
            <w:r w:rsidRPr="00EB457F">
              <w:rPr>
                <w:rFonts w:ascii="Times New Roman" w:eastAsiaTheme="minorEastAsia" w:hAnsi="Times New Roman"/>
                <w:b/>
                <w:sz w:val="20"/>
                <w:szCs w:val="20"/>
                <w:lang w:eastAsia="zh-CN"/>
              </w:rPr>
              <w:t>SRS-</w:t>
            </w:r>
            <w:proofErr w:type="spellStart"/>
            <w:r w:rsidRPr="00EB457F">
              <w:rPr>
                <w:rFonts w:ascii="Times New Roman" w:eastAsiaTheme="minorEastAsia" w:hAnsi="Times New Roman"/>
                <w:b/>
                <w:sz w:val="20"/>
                <w:szCs w:val="20"/>
                <w:lang w:eastAsia="zh-CN"/>
              </w:rPr>
              <w:t>PosResourceSet</w:t>
            </w:r>
            <w:proofErr w:type="spellEnd"/>
          </w:p>
          <w:p w14:paraId="6471055B"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sz w:val="20"/>
                <w:szCs w:val="20"/>
                <w:lang w:eastAsia="zh-CN"/>
              </w:rPr>
            </w:pPr>
            <w:proofErr w:type="spellStart"/>
            <w:r w:rsidRPr="003E07A6">
              <w:rPr>
                <w:rFonts w:ascii="Times New Roman" w:eastAsiaTheme="minorEastAsia" w:hAnsi="Times New Roman"/>
                <w:iCs/>
                <w:sz w:val="20"/>
                <w:szCs w:val="20"/>
                <w:lang w:eastAsia="zh-CN"/>
              </w:rPr>
              <w:t>srs-PosResourceSetId</w:t>
            </w:r>
            <w:proofErr w:type="spellEnd"/>
          </w:p>
          <w:p w14:paraId="5EE75C6F"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iCs/>
                <w:sz w:val="20"/>
                <w:szCs w:val="20"/>
                <w:lang w:eastAsia="zh-CN"/>
              </w:rPr>
            </w:pPr>
            <w:bookmarkStart w:id="8" w:name="_Hlk118303029"/>
            <w:proofErr w:type="spellStart"/>
            <w:r w:rsidRPr="003E07A6">
              <w:rPr>
                <w:rFonts w:ascii="Times New Roman" w:eastAsiaTheme="minorEastAsia" w:hAnsi="Times New Roman"/>
                <w:iCs/>
                <w:sz w:val="20"/>
                <w:szCs w:val="20"/>
                <w:lang w:eastAsia="zh-CN"/>
              </w:rPr>
              <w:t>srs-PosResourceSetId</w:t>
            </w:r>
            <w:bookmarkEnd w:id="8"/>
            <w:proofErr w:type="spellEnd"/>
          </w:p>
          <w:p w14:paraId="6CD1E923"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srs-PosResourceIdList</w:t>
            </w:r>
            <w:proofErr w:type="spellEnd"/>
          </w:p>
          <w:p w14:paraId="4BE9C33F"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resourceType</w:t>
            </w:r>
            <w:proofErr w:type="spellEnd"/>
          </w:p>
          <w:p w14:paraId="61F43881"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iCs/>
                <w:sz w:val="20"/>
                <w:szCs w:val="20"/>
                <w:lang w:eastAsia="zh-CN"/>
              </w:rPr>
            </w:pPr>
            <w:r w:rsidRPr="003E07A6">
              <w:rPr>
                <w:rFonts w:ascii="Times New Roman" w:eastAsiaTheme="minorEastAsia" w:hAnsi="Times New Roman"/>
                <w:iCs/>
                <w:sz w:val="20"/>
                <w:szCs w:val="20"/>
                <w:lang w:eastAsia="zh-CN"/>
              </w:rPr>
              <w:t>alpha</w:t>
            </w:r>
          </w:p>
          <w:p w14:paraId="712886ED"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iCs/>
                <w:sz w:val="20"/>
                <w:szCs w:val="20"/>
                <w:lang w:eastAsia="zh-CN"/>
              </w:rPr>
            </w:pPr>
            <w:r w:rsidRPr="003E07A6">
              <w:rPr>
                <w:rFonts w:ascii="Times New Roman" w:eastAsiaTheme="minorEastAsia" w:hAnsi="Times New Roman"/>
                <w:iCs/>
                <w:sz w:val="20"/>
                <w:szCs w:val="20"/>
                <w:lang w:eastAsia="zh-CN"/>
              </w:rPr>
              <w:t>p0</w:t>
            </w:r>
          </w:p>
          <w:p w14:paraId="3ACD18AD" w14:textId="77777777" w:rsidR="00EB55F2" w:rsidRPr="003E07A6" w:rsidRDefault="00EB55F2" w:rsidP="009A660E">
            <w:pPr>
              <w:pStyle w:val="af3"/>
              <w:numPr>
                <w:ilvl w:val="0"/>
                <w:numId w:val="24"/>
              </w:numPr>
              <w:spacing w:after="120"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pathlossReferenceRS</w:t>
            </w:r>
            <w:proofErr w:type="spellEnd"/>
            <w:r w:rsidRPr="003E07A6">
              <w:rPr>
                <w:rFonts w:ascii="Times New Roman" w:eastAsiaTheme="minorEastAsia" w:hAnsi="Times New Roman"/>
                <w:iCs/>
                <w:sz w:val="20"/>
                <w:szCs w:val="20"/>
                <w:lang w:eastAsia="zh-CN"/>
              </w:rPr>
              <w:t>-Pos</w:t>
            </w:r>
          </w:p>
          <w:p w14:paraId="693871F2" w14:textId="77777777" w:rsidR="00EB55F2" w:rsidRPr="00EB457F" w:rsidRDefault="00EB55F2" w:rsidP="009A660E">
            <w:pPr>
              <w:pStyle w:val="af3"/>
              <w:numPr>
                <w:ilvl w:val="0"/>
                <w:numId w:val="23"/>
              </w:numPr>
              <w:spacing w:line="260" w:lineRule="exact"/>
              <w:ind w:firstLineChars="0"/>
              <w:rPr>
                <w:rFonts w:ascii="Times New Roman" w:eastAsiaTheme="minorEastAsia" w:hAnsi="Times New Roman"/>
                <w:b/>
                <w:sz w:val="20"/>
                <w:szCs w:val="20"/>
                <w:lang w:eastAsia="zh-CN"/>
              </w:rPr>
            </w:pPr>
            <w:r w:rsidRPr="00EB457F">
              <w:rPr>
                <w:rFonts w:ascii="Times New Roman" w:eastAsiaTheme="minorEastAsia" w:hAnsi="Times New Roman"/>
                <w:b/>
                <w:sz w:val="20"/>
                <w:szCs w:val="20"/>
                <w:lang w:eastAsia="zh-CN"/>
              </w:rPr>
              <w:t>SRS-</w:t>
            </w:r>
            <w:proofErr w:type="spellStart"/>
            <w:r w:rsidRPr="00EB457F">
              <w:rPr>
                <w:rFonts w:ascii="Times New Roman" w:eastAsiaTheme="minorEastAsia" w:hAnsi="Times New Roman"/>
                <w:b/>
                <w:sz w:val="20"/>
                <w:szCs w:val="20"/>
                <w:lang w:eastAsia="zh-CN"/>
              </w:rPr>
              <w:t>PosResource</w:t>
            </w:r>
            <w:proofErr w:type="spellEnd"/>
          </w:p>
          <w:p w14:paraId="35784D99"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srs-PosResourceId</w:t>
            </w:r>
            <w:proofErr w:type="spellEnd"/>
          </w:p>
          <w:p w14:paraId="6345A3A6"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transmissionComb</w:t>
            </w:r>
            <w:proofErr w:type="spellEnd"/>
          </w:p>
          <w:p w14:paraId="01A3F292"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resourceMapping</w:t>
            </w:r>
            <w:proofErr w:type="spellEnd"/>
            <w:r w:rsidRPr="003E07A6">
              <w:rPr>
                <w:rFonts w:ascii="Times New Roman" w:eastAsiaTheme="minorEastAsia" w:hAnsi="Times New Roman"/>
                <w:iCs/>
                <w:sz w:val="20"/>
                <w:szCs w:val="20"/>
                <w:lang w:eastAsia="zh-CN"/>
              </w:rPr>
              <w:t xml:space="preserve"> </w:t>
            </w:r>
          </w:p>
          <w:p w14:paraId="099D87A9"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freqDomainShift</w:t>
            </w:r>
            <w:proofErr w:type="spellEnd"/>
          </w:p>
          <w:p w14:paraId="7B6A0FD8"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freqHopping</w:t>
            </w:r>
            <w:proofErr w:type="spellEnd"/>
            <w:r w:rsidRPr="003E07A6">
              <w:rPr>
                <w:rFonts w:ascii="Times New Roman" w:eastAsiaTheme="minorEastAsia" w:hAnsi="Times New Roman"/>
                <w:iCs/>
                <w:sz w:val="20"/>
                <w:szCs w:val="20"/>
                <w:lang w:eastAsia="zh-CN"/>
              </w:rPr>
              <w:t xml:space="preserve"> </w:t>
            </w:r>
          </w:p>
          <w:p w14:paraId="2EEED8AE"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groupOrSequenceHopping</w:t>
            </w:r>
            <w:proofErr w:type="spellEnd"/>
          </w:p>
          <w:p w14:paraId="1BFB492E"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resourceType</w:t>
            </w:r>
            <w:proofErr w:type="spellEnd"/>
          </w:p>
          <w:p w14:paraId="12332582" w14:textId="77777777" w:rsidR="00EB55F2" w:rsidRPr="003E07A6" w:rsidRDefault="00EB55F2" w:rsidP="009A660E">
            <w:pPr>
              <w:pStyle w:val="af3"/>
              <w:numPr>
                <w:ilvl w:val="0"/>
                <w:numId w:val="24"/>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sequenceId</w:t>
            </w:r>
            <w:proofErr w:type="spellEnd"/>
          </w:p>
          <w:p w14:paraId="4F329DC1" w14:textId="77777777" w:rsidR="00EB55F2" w:rsidRPr="00A21E88" w:rsidRDefault="00EB55F2" w:rsidP="009A660E">
            <w:pPr>
              <w:pStyle w:val="af3"/>
              <w:numPr>
                <w:ilvl w:val="0"/>
                <w:numId w:val="24"/>
              </w:numPr>
              <w:spacing w:line="260" w:lineRule="exact"/>
              <w:ind w:firstLineChars="0"/>
              <w:rPr>
                <w:rFonts w:ascii="Times New Roman" w:hAnsi="Times New Roman"/>
                <w:iCs/>
                <w:sz w:val="20"/>
              </w:rPr>
            </w:pPr>
            <w:proofErr w:type="spellStart"/>
            <w:r w:rsidRPr="003E07A6">
              <w:rPr>
                <w:rFonts w:ascii="Times New Roman" w:eastAsiaTheme="minorEastAsia" w:hAnsi="Times New Roman"/>
                <w:iCs/>
                <w:sz w:val="20"/>
                <w:szCs w:val="20"/>
                <w:lang w:eastAsia="zh-CN"/>
              </w:rPr>
              <w:t>spatialRelationInfoPos</w:t>
            </w:r>
            <w:proofErr w:type="spellEnd"/>
          </w:p>
        </w:tc>
      </w:tr>
    </w:tbl>
    <w:p w14:paraId="5CA1140B" w14:textId="77777777" w:rsidR="00EB55F2" w:rsidRDefault="00EB55F2" w:rsidP="00EB55F2">
      <w:pPr>
        <w:spacing w:before="120" w:after="120" w:line="260" w:lineRule="exact"/>
        <w:jc w:val="both"/>
        <w:rPr>
          <w:rFonts w:eastAsiaTheme="minorEastAsia"/>
          <w:lang w:eastAsia="zh-CN"/>
        </w:rPr>
      </w:pPr>
      <w:r>
        <w:rPr>
          <w:rFonts w:eastAsiaTheme="minorEastAsia" w:hint="eastAsia"/>
          <w:lang w:eastAsia="zh-CN"/>
        </w:rPr>
        <w:t>Am</w:t>
      </w:r>
      <w:r>
        <w:rPr>
          <w:rFonts w:eastAsiaTheme="minorEastAsia"/>
          <w:lang w:eastAsia="zh-CN"/>
        </w:rPr>
        <w:t>ong the above parameters, most of the parameters are relatively stable and will be valid with the movement of UE across cells. Here, we focus on analyzing the following parameters which may be affected by UE movement or cell-reselection.</w:t>
      </w:r>
    </w:p>
    <w:p w14:paraId="42773314" w14:textId="77777777" w:rsidR="00EB55F2" w:rsidRPr="00B65325" w:rsidRDefault="00EB55F2" w:rsidP="009A660E">
      <w:pPr>
        <w:pStyle w:val="af3"/>
        <w:numPr>
          <w:ilvl w:val="0"/>
          <w:numId w:val="23"/>
        </w:numPr>
        <w:spacing w:after="120" w:line="260" w:lineRule="exact"/>
        <w:ind w:firstLineChars="0"/>
        <w:rPr>
          <w:rFonts w:eastAsiaTheme="minorEastAsia"/>
          <w:b/>
          <w:lang w:eastAsia="zh-CN"/>
        </w:rPr>
      </w:pPr>
      <w:proofErr w:type="spellStart"/>
      <w:r w:rsidRPr="00B65325">
        <w:rPr>
          <w:rFonts w:ascii="Times New Roman" w:eastAsiaTheme="minorEastAsia" w:hAnsi="Times New Roman"/>
          <w:b/>
          <w:iCs/>
          <w:sz w:val="20"/>
          <w:szCs w:val="20"/>
          <w:lang w:eastAsia="zh-CN"/>
        </w:rPr>
        <w:t>spatialRelationInfoPos</w:t>
      </w:r>
      <w:proofErr w:type="spellEnd"/>
    </w:p>
    <w:p w14:paraId="71EF5CCE" w14:textId="2D3B5805" w:rsidR="00EB55F2" w:rsidRPr="00C63631" w:rsidRDefault="00EB55F2" w:rsidP="00EB55F2">
      <w:pPr>
        <w:pStyle w:val="af3"/>
        <w:spacing w:after="120" w:line="260" w:lineRule="exact"/>
        <w:ind w:left="420" w:firstLineChars="0" w:firstLine="0"/>
        <w:rPr>
          <w:rFonts w:ascii="Times New Roman" w:eastAsiaTheme="minorEastAsia" w:hAnsi="Times New Roman"/>
          <w:sz w:val="20"/>
          <w:szCs w:val="20"/>
          <w:lang w:eastAsia="zh-CN"/>
        </w:rPr>
      </w:pPr>
      <w:r w:rsidRPr="00C63631">
        <w:rPr>
          <w:rFonts w:ascii="Times New Roman" w:eastAsiaTheme="minorEastAsia" w:hAnsi="Times New Roman" w:hint="eastAsia"/>
          <w:sz w:val="20"/>
          <w:szCs w:val="20"/>
          <w:lang w:eastAsia="zh-CN"/>
        </w:rPr>
        <w:t>T</w:t>
      </w:r>
      <w:r w:rsidRPr="00C63631">
        <w:rPr>
          <w:rFonts w:ascii="Times New Roman" w:eastAsiaTheme="minorEastAsia" w:hAnsi="Times New Roman"/>
          <w:sz w:val="20"/>
          <w:szCs w:val="20"/>
          <w:lang w:eastAsia="zh-CN"/>
        </w:rPr>
        <w:t xml:space="preserve">his parameter is related to UE mobility, so it may not be valid when cell reselection happens. But it can still be valid if </w:t>
      </w:r>
      <w:r>
        <w:rPr>
          <w:rFonts w:ascii="Times New Roman" w:eastAsiaTheme="minorEastAsia" w:hAnsi="Times New Roman"/>
          <w:sz w:val="20"/>
          <w:szCs w:val="20"/>
          <w:lang w:eastAsia="zh-CN"/>
        </w:rPr>
        <w:t>related</w:t>
      </w:r>
      <w:r w:rsidRPr="00C63631">
        <w:rPr>
          <w:rFonts w:ascii="Times New Roman" w:eastAsiaTheme="minorEastAsia" w:hAnsi="Times New Roman"/>
          <w:sz w:val="20"/>
          <w:szCs w:val="20"/>
          <w:lang w:eastAsia="zh-CN"/>
        </w:rPr>
        <w:t xml:space="preserve"> validity criter</w:t>
      </w:r>
      <w:r w:rsidR="00626EC0">
        <w:rPr>
          <w:rFonts w:ascii="Times New Roman" w:eastAsiaTheme="minorEastAsia" w:hAnsi="Times New Roman"/>
          <w:sz w:val="20"/>
          <w:szCs w:val="20"/>
          <w:lang w:eastAsia="zh-CN"/>
        </w:rPr>
        <w:t>ia</w:t>
      </w:r>
      <w:r w:rsidRPr="00C63631">
        <w:rPr>
          <w:rFonts w:ascii="Times New Roman" w:eastAsiaTheme="minorEastAsia" w:hAnsi="Times New Roman"/>
          <w:sz w:val="20"/>
          <w:szCs w:val="20"/>
          <w:lang w:eastAsia="zh-CN"/>
        </w:rPr>
        <w:t xml:space="preserve"> </w:t>
      </w:r>
      <w:proofErr w:type="gramStart"/>
      <w:r w:rsidRPr="00C63631">
        <w:rPr>
          <w:rFonts w:ascii="Times New Roman" w:eastAsiaTheme="minorEastAsia" w:hAnsi="Times New Roman"/>
          <w:sz w:val="20"/>
          <w:szCs w:val="20"/>
          <w:lang w:eastAsia="zh-CN"/>
        </w:rPr>
        <w:t>is</w:t>
      </w:r>
      <w:proofErr w:type="gramEnd"/>
      <w:r w:rsidRPr="00C63631">
        <w:rPr>
          <w:rFonts w:ascii="Times New Roman" w:eastAsiaTheme="minorEastAsia" w:hAnsi="Times New Roman"/>
          <w:sz w:val="20"/>
          <w:szCs w:val="20"/>
          <w:lang w:eastAsia="zh-CN"/>
        </w:rPr>
        <w:t xml:space="preserve"> satisfied.</w:t>
      </w:r>
    </w:p>
    <w:p w14:paraId="4BC5BE09" w14:textId="77777777" w:rsidR="00EB55F2" w:rsidRPr="00C63631" w:rsidRDefault="00EB55F2" w:rsidP="00EB55F2">
      <w:pPr>
        <w:pStyle w:val="af3"/>
        <w:spacing w:after="120" w:line="260" w:lineRule="exact"/>
        <w:ind w:left="420" w:firstLineChars="0" w:firstLine="0"/>
        <w:rPr>
          <w:rFonts w:ascii="Times New Roman" w:eastAsiaTheme="minorEastAsia" w:hAnsi="Times New Roman"/>
          <w:sz w:val="20"/>
          <w:szCs w:val="20"/>
          <w:lang w:eastAsia="zh-CN"/>
        </w:rPr>
      </w:pPr>
      <w:r w:rsidRPr="00C63631">
        <w:rPr>
          <w:rFonts w:ascii="Times New Roman" w:eastAsiaTheme="minorEastAsia" w:hAnsi="Times New Roman" w:hint="eastAsia"/>
          <w:sz w:val="20"/>
          <w:szCs w:val="20"/>
          <w:lang w:eastAsia="zh-CN"/>
        </w:rPr>
        <w:t>M</w:t>
      </w:r>
      <w:r w:rsidRPr="00C63631">
        <w:rPr>
          <w:rFonts w:ascii="Times New Roman" w:eastAsiaTheme="minorEastAsia" w:hAnsi="Times New Roman"/>
          <w:sz w:val="20"/>
          <w:szCs w:val="20"/>
          <w:lang w:eastAsia="zh-CN"/>
        </w:rPr>
        <w:t>oreover, as we mentioned above, if SRS beam sweeping is enabled, this parameter and related validity criterion can be ignored by UE.</w:t>
      </w:r>
    </w:p>
    <w:p w14:paraId="7C182AF2" w14:textId="77777777" w:rsidR="00EB55F2" w:rsidRPr="00B65325" w:rsidRDefault="00EB55F2" w:rsidP="009A660E">
      <w:pPr>
        <w:pStyle w:val="af3"/>
        <w:numPr>
          <w:ilvl w:val="0"/>
          <w:numId w:val="23"/>
        </w:numPr>
        <w:spacing w:after="120" w:line="260" w:lineRule="exact"/>
        <w:ind w:firstLineChars="0"/>
        <w:rPr>
          <w:rFonts w:eastAsiaTheme="minorEastAsia"/>
          <w:b/>
          <w:lang w:eastAsia="zh-CN"/>
        </w:rPr>
      </w:pPr>
      <w:proofErr w:type="spellStart"/>
      <w:r w:rsidRPr="00B65325">
        <w:rPr>
          <w:rFonts w:ascii="Times New Roman" w:eastAsiaTheme="minorEastAsia" w:hAnsi="Times New Roman"/>
          <w:b/>
          <w:iCs/>
          <w:sz w:val="20"/>
          <w:szCs w:val="20"/>
          <w:lang w:eastAsia="zh-CN"/>
        </w:rPr>
        <w:t>pathlossReferenceRS</w:t>
      </w:r>
      <w:proofErr w:type="spellEnd"/>
      <w:r w:rsidRPr="00B65325">
        <w:rPr>
          <w:rFonts w:ascii="Times New Roman" w:eastAsiaTheme="minorEastAsia" w:hAnsi="Times New Roman"/>
          <w:b/>
          <w:iCs/>
          <w:sz w:val="20"/>
          <w:szCs w:val="20"/>
          <w:lang w:eastAsia="zh-CN"/>
        </w:rPr>
        <w:t>-Pos</w:t>
      </w:r>
    </w:p>
    <w:p w14:paraId="64EAE299" w14:textId="19E2A1B6" w:rsidR="00EB55F2" w:rsidRPr="00A0602D" w:rsidRDefault="00EB55F2" w:rsidP="00A0602D">
      <w:pPr>
        <w:pStyle w:val="af3"/>
        <w:spacing w:after="120" w:line="260" w:lineRule="exact"/>
        <w:ind w:left="420" w:firstLineChars="0" w:firstLine="0"/>
        <w:rPr>
          <w:rFonts w:ascii="Times New Roman" w:eastAsiaTheme="minorEastAsia" w:hAnsi="Times New Roman"/>
          <w:sz w:val="20"/>
          <w:szCs w:val="20"/>
          <w:lang w:eastAsia="zh-CN"/>
        </w:rPr>
      </w:pPr>
      <w:r w:rsidRPr="003D5E25">
        <w:rPr>
          <w:rFonts w:ascii="Times New Roman" w:eastAsiaTheme="minorEastAsia" w:hAnsi="Times New Roman" w:hint="eastAsia"/>
          <w:sz w:val="20"/>
          <w:szCs w:val="20"/>
          <w:lang w:eastAsia="zh-CN"/>
        </w:rPr>
        <w:t>T</w:t>
      </w:r>
      <w:r w:rsidRPr="003D5E25">
        <w:rPr>
          <w:rFonts w:ascii="Times New Roman" w:eastAsiaTheme="minorEastAsia" w:hAnsi="Times New Roman"/>
          <w:sz w:val="20"/>
          <w:szCs w:val="20"/>
          <w:lang w:eastAsia="zh-CN"/>
        </w:rPr>
        <w:t>his parameter is related to UE mobility</w:t>
      </w:r>
      <w:r w:rsidRPr="00C63631">
        <w:rPr>
          <w:rFonts w:ascii="Times New Roman" w:eastAsiaTheme="minorEastAsia" w:hAnsi="Times New Roman"/>
          <w:sz w:val="20"/>
          <w:szCs w:val="20"/>
          <w:lang w:eastAsia="zh-CN"/>
        </w:rPr>
        <w:t>, so it may not be valid when cell reselection happens</w:t>
      </w:r>
      <w:r w:rsidRPr="003D5E25">
        <w:rPr>
          <w:rFonts w:ascii="Times New Roman" w:eastAsiaTheme="minorEastAsia" w:hAnsi="Times New Roman"/>
          <w:sz w:val="20"/>
          <w:szCs w:val="20"/>
          <w:lang w:eastAsia="zh-CN"/>
        </w:rPr>
        <w:t xml:space="preserve">. </w:t>
      </w:r>
      <w:r w:rsidRPr="00C63631">
        <w:rPr>
          <w:rFonts w:ascii="Times New Roman" w:eastAsiaTheme="minorEastAsia" w:hAnsi="Times New Roman"/>
          <w:sz w:val="20"/>
          <w:szCs w:val="20"/>
          <w:lang w:eastAsia="zh-CN"/>
        </w:rPr>
        <w:t xml:space="preserve">But it can still be valid if </w:t>
      </w:r>
      <w:r>
        <w:rPr>
          <w:rFonts w:ascii="Times New Roman" w:eastAsiaTheme="minorEastAsia" w:hAnsi="Times New Roman"/>
          <w:sz w:val="20"/>
          <w:szCs w:val="20"/>
          <w:lang w:eastAsia="zh-CN"/>
        </w:rPr>
        <w:t>related</w:t>
      </w:r>
      <w:r w:rsidRPr="00C63631">
        <w:rPr>
          <w:rFonts w:ascii="Times New Roman" w:eastAsiaTheme="minorEastAsia" w:hAnsi="Times New Roman"/>
          <w:sz w:val="20"/>
          <w:szCs w:val="20"/>
          <w:lang w:eastAsia="zh-CN"/>
        </w:rPr>
        <w:t xml:space="preserve"> validity criter</w:t>
      </w:r>
      <w:r w:rsidR="00C82C24">
        <w:rPr>
          <w:rFonts w:ascii="Times New Roman" w:eastAsiaTheme="minorEastAsia" w:hAnsi="Times New Roman"/>
          <w:sz w:val="20"/>
          <w:szCs w:val="20"/>
          <w:lang w:eastAsia="zh-CN"/>
        </w:rPr>
        <w:t>ia</w:t>
      </w:r>
      <w:r w:rsidRPr="00C63631">
        <w:rPr>
          <w:rFonts w:ascii="Times New Roman" w:eastAsiaTheme="minorEastAsia" w:hAnsi="Times New Roman"/>
          <w:sz w:val="20"/>
          <w:szCs w:val="20"/>
          <w:lang w:eastAsia="zh-CN"/>
        </w:rPr>
        <w:t xml:space="preserve"> </w:t>
      </w:r>
      <w:proofErr w:type="gramStart"/>
      <w:r w:rsidRPr="00C63631">
        <w:rPr>
          <w:rFonts w:ascii="Times New Roman" w:eastAsiaTheme="minorEastAsia" w:hAnsi="Times New Roman"/>
          <w:sz w:val="20"/>
          <w:szCs w:val="20"/>
          <w:lang w:eastAsia="zh-CN"/>
        </w:rPr>
        <w:t>is</w:t>
      </w:r>
      <w:proofErr w:type="gramEnd"/>
      <w:r w:rsidRPr="00C63631">
        <w:rPr>
          <w:rFonts w:ascii="Times New Roman" w:eastAsiaTheme="minorEastAsia" w:hAnsi="Times New Roman"/>
          <w:sz w:val="20"/>
          <w:szCs w:val="20"/>
          <w:lang w:eastAsia="zh-CN"/>
        </w:rPr>
        <w:t xml:space="preserve"> satisfied.</w:t>
      </w:r>
    </w:p>
    <w:p w14:paraId="2203E2B2" w14:textId="77777777" w:rsidR="00EB55F2" w:rsidRPr="00B65325" w:rsidRDefault="00EB55F2" w:rsidP="009A660E">
      <w:pPr>
        <w:pStyle w:val="af3"/>
        <w:numPr>
          <w:ilvl w:val="0"/>
          <w:numId w:val="23"/>
        </w:numPr>
        <w:spacing w:after="120" w:line="260" w:lineRule="exact"/>
        <w:ind w:firstLineChars="0"/>
        <w:rPr>
          <w:rFonts w:eastAsiaTheme="minorEastAsia"/>
          <w:b/>
          <w:lang w:eastAsia="zh-CN"/>
        </w:rPr>
      </w:pPr>
      <w:proofErr w:type="spellStart"/>
      <w:r w:rsidRPr="00B65325">
        <w:rPr>
          <w:rFonts w:ascii="Times New Roman" w:hAnsi="Times New Roman"/>
          <w:b/>
          <w:sz w:val="20"/>
          <w:szCs w:val="20"/>
        </w:rPr>
        <w:t>inactivePosSRS-TimeAlignmentTimer</w:t>
      </w:r>
      <w:proofErr w:type="spellEnd"/>
      <w:r w:rsidRPr="00B65325">
        <w:rPr>
          <w:rFonts w:ascii="Times New Roman" w:eastAsiaTheme="minorEastAsia" w:hAnsi="Times New Roman"/>
          <w:b/>
          <w:sz w:val="20"/>
          <w:szCs w:val="20"/>
          <w:lang w:eastAsia="zh-CN"/>
        </w:rPr>
        <w:t xml:space="preserve">, </w:t>
      </w:r>
      <w:proofErr w:type="spellStart"/>
      <w:r w:rsidRPr="00B65325">
        <w:rPr>
          <w:rFonts w:ascii="Times New Roman" w:hAnsi="Times New Roman"/>
          <w:b/>
          <w:sz w:val="20"/>
          <w:szCs w:val="20"/>
        </w:rPr>
        <w:t>inactivePosSRS</w:t>
      </w:r>
      <w:proofErr w:type="spellEnd"/>
      <w:r w:rsidRPr="00B65325">
        <w:rPr>
          <w:rFonts w:ascii="Times New Roman" w:hAnsi="Times New Roman"/>
          <w:b/>
          <w:sz w:val="20"/>
          <w:szCs w:val="20"/>
        </w:rPr>
        <w:t>-RSRP-</w:t>
      </w:r>
      <w:proofErr w:type="spellStart"/>
      <w:r w:rsidRPr="00B65325">
        <w:rPr>
          <w:rFonts w:ascii="Times New Roman" w:hAnsi="Times New Roman"/>
          <w:b/>
          <w:sz w:val="20"/>
          <w:szCs w:val="20"/>
        </w:rPr>
        <w:t>changeThreshold</w:t>
      </w:r>
      <w:proofErr w:type="spellEnd"/>
    </w:p>
    <w:p w14:paraId="0A1C9BB6" w14:textId="77777777" w:rsidR="00EB55F2" w:rsidRPr="002A208D" w:rsidRDefault="00EB55F2" w:rsidP="00EB55F2">
      <w:pPr>
        <w:pStyle w:val="af3"/>
        <w:spacing w:after="120" w:line="260" w:lineRule="exact"/>
        <w:ind w:left="42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w:t>
      </w:r>
      <w:r>
        <w:rPr>
          <w:rFonts w:ascii="Times New Roman" w:eastAsiaTheme="minorEastAsia" w:hAnsi="Times New Roman" w:hint="eastAsia"/>
          <w:sz w:val="20"/>
          <w:szCs w:val="20"/>
          <w:lang w:eastAsia="zh-CN"/>
        </w:rPr>
        <w:t>n</w:t>
      </w:r>
      <w:r>
        <w:rPr>
          <w:rFonts w:ascii="Times New Roman" w:eastAsiaTheme="minorEastAsia" w:hAnsi="Times New Roman"/>
          <w:sz w:val="20"/>
          <w:szCs w:val="20"/>
          <w:lang w:eastAsia="zh-CN"/>
        </w:rPr>
        <w:t xml:space="preserve"> Rel-17, t</w:t>
      </w:r>
      <w:r w:rsidRPr="003D5E25">
        <w:rPr>
          <w:rFonts w:ascii="Times New Roman" w:eastAsiaTheme="minorEastAsia" w:hAnsi="Times New Roman"/>
          <w:sz w:val="20"/>
          <w:szCs w:val="20"/>
          <w:lang w:eastAsia="zh-CN"/>
        </w:rPr>
        <w:t>h</w:t>
      </w:r>
      <w:r>
        <w:rPr>
          <w:rFonts w:ascii="Times New Roman" w:eastAsiaTheme="minorEastAsia" w:hAnsi="Times New Roman"/>
          <w:sz w:val="20"/>
          <w:szCs w:val="20"/>
          <w:lang w:eastAsia="zh-CN"/>
        </w:rPr>
        <w:t>ese</w:t>
      </w:r>
      <w:r w:rsidRPr="003D5E25">
        <w:rPr>
          <w:rFonts w:ascii="Times New Roman" w:eastAsiaTheme="minorEastAsia" w:hAnsi="Times New Roman"/>
          <w:sz w:val="20"/>
          <w:szCs w:val="20"/>
          <w:lang w:eastAsia="zh-CN"/>
        </w:rPr>
        <w:t xml:space="preserve"> parameter</w:t>
      </w:r>
      <w:r>
        <w:rPr>
          <w:rFonts w:ascii="Times New Roman" w:eastAsiaTheme="minorEastAsia" w:hAnsi="Times New Roman"/>
          <w:sz w:val="20"/>
          <w:szCs w:val="20"/>
          <w:lang w:eastAsia="zh-CN"/>
        </w:rPr>
        <w:t>s</w:t>
      </w:r>
      <w:r w:rsidRPr="003D5E25">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are only valid within serving cell</w:t>
      </w:r>
      <w:r w:rsidRPr="003D5E25">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Based on Rel-17 rules, they will become not valid when cell reselection happens. </w:t>
      </w:r>
      <w:r w:rsidRPr="002A208D">
        <w:rPr>
          <w:rFonts w:ascii="Times New Roman" w:eastAsiaTheme="minorEastAsia" w:hAnsi="Times New Roman"/>
          <w:sz w:val="20"/>
          <w:szCs w:val="20"/>
          <w:lang w:eastAsia="zh-CN"/>
        </w:rPr>
        <w:t xml:space="preserve">However, </w:t>
      </w:r>
      <w:r w:rsidRPr="002A208D">
        <w:rPr>
          <w:rFonts w:ascii="Times New Roman" w:eastAsiaTheme="minorEastAsia" w:hAnsi="Times New Roman"/>
          <w:sz w:val="20"/>
          <w:lang w:eastAsia="zh-CN"/>
        </w:rPr>
        <w:t xml:space="preserve">in Rel-18, it can still be used as TA validity criterion in an area </w:t>
      </w:r>
      <w:r w:rsidRPr="002A208D">
        <w:rPr>
          <w:rFonts w:ascii="Times New Roman" w:eastAsiaTheme="minorEastAsia" w:hAnsi="Times New Roman"/>
          <w:sz w:val="20"/>
          <w:lang w:eastAsia="zh-CN"/>
        </w:rPr>
        <w:lastRenderedPageBreak/>
        <w:t xml:space="preserve">of multiple cells which </w:t>
      </w:r>
      <w:r>
        <w:rPr>
          <w:rFonts w:ascii="Times New Roman" w:eastAsiaTheme="minorEastAsia" w:hAnsi="Times New Roman"/>
          <w:sz w:val="20"/>
          <w:lang w:eastAsia="zh-CN"/>
        </w:rPr>
        <w:t>can be valid when cell reselection happens</w:t>
      </w:r>
      <w:r w:rsidRPr="002A208D">
        <w:rPr>
          <w:rFonts w:ascii="Times New Roman" w:eastAsiaTheme="minorEastAsia" w:hAnsi="Times New Roman"/>
          <w:sz w:val="20"/>
          <w:lang w:eastAsia="zh-CN"/>
        </w:rPr>
        <w:t xml:space="preserve">. </w:t>
      </w:r>
      <w:r>
        <w:rPr>
          <w:rFonts w:ascii="Times New Roman" w:eastAsiaTheme="minorEastAsia" w:hAnsi="Times New Roman"/>
          <w:sz w:val="20"/>
          <w:lang w:eastAsia="zh-CN"/>
        </w:rPr>
        <w:t>In addition, t</w:t>
      </w:r>
      <w:r w:rsidRPr="002A208D">
        <w:rPr>
          <w:rFonts w:ascii="Times New Roman" w:eastAsiaTheme="minorEastAsia" w:hAnsi="Times New Roman"/>
          <w:sz w:val="20"/>
          <w:lang w:eastAsia="zh-CN"/>
        </w:rPr>
        <w:t>he values of these 2 parameters may be expanded to support a wide range (large than a cell) of TA validity.</w:t>
      </w:r>
    </w:p>
    <w:p w14:paraId="068E4ED1" w14:textId="77777777" w:rsidR="00EB55F2" w:rsidRPr="009809FF" w:rsidRDefault="00EB55F2" w:rsidP="009A660E">
      <w:pPr>
        <w:pStyle w:val="af3"/>
        <w:numPr>
          <w:ilvl w:val="0"/>
          <w:numId w:val="23"/>
        </w:numPr>
        <w:spacing w:after="120" w:line="260" w:lineRule="exact"/>
        <w:ind w:firstLineChars="0"/>
        <w:rPr>
          <w:rFonts w:ascii="Times New Roman" w:eastAsiaTheme="minorEastAsia" w:hAnsi="Times New Roman"/>
          <w:b/>
          <w:sz w:val="20"/>
          <w:lang w:eastAsia="zh-CN"/>
        </w:rPr>
      </w:pPr>
      <w:r w:rsidRPr="009809FF">
        <w:rPr>
          <w:rFonts w:ascii="Times New Roman" w:eastAsiaTheme="minorEastAsia" w:hAnsi="Times New Roman"/>
          <w:b/>
          <w:sz w:val="20"/>
          <w:lang w:eastAsia="zh-CN"/>
        </w:rPr>
        <w:t>BWP</w:t>
      </w:r>
    </w:p>
    <w:p w14:paraId="1C725629" w14:textId="25CAA26D" w:rsidR="00EB55F2" w:rsidRPr="00985215" w:rsidRDefault="00EB55F2" w:rsidP="00EB55F2">
      <w:pPr>
        <w:pStyle w:val="af3"/>
        <w:spacing w:after="120" w:line="260" w:lineRule="exact"/>
        <w:ind w:left="420" w:firstLineChars="0" w:firstLine="0"/>
        <w:rPr>
          <w:rFonts w:ascii="Times New Roman" w:eastAsiaTheme="minorEastAsia" w:hAnsi="Times New Roman"/>
          <w:sz w:val="20"/>
          <w:lang w:eastAsia="zh-CN"/>
        </w:rPr>
      </w:pPr>
      <w:r w:rsidRPr="00985215">
        <w:rPr>
          <w:rFonts w:ascii="Times New Roman" w:eastAsiaTheme="minorEastAsia" w:hAnsi="Times New Roman"/>
          <w:sz w:val="20"/>
          <w:lang w:eastAsia="zh-CN"/>
        </w:rPr>
        <w:t xml:space="preserve">If adjacent cells are intra-frequency cells (with same frequency and similar carrier distribution), the BWP of SRS configured by the old cell may still be located within the frequency range of new camped-on cell, so that BWP information </w:t>
      </w:r>
      <w:r w:rsidRPr="00985215">
        <w:rPr>
          <w:rFonts w:ascii="Times New Roman" w:eastAsiaTheme="minorEastAsia" w:hAnsi="Times New Roman" w:hint="eastAsia"/>
          <w:sz w:val="20"/>
          <w:lang w:eastAsia="zh-CN"/>
        </w:rPr>
        <w:t>can</w:t>
      </w:r>
      <w:r w:rsidRPr="00985215">
        <w:rPr>
          <w:rFonts w:ascii="Times New Roman" w:eastAsiaTheme="minorEastAsia" w:hAnsi="Times New Roman"/>
          <w:sz w:val="20"/>
          <w:lang w:eastAsia="zh-CN"/>
        </w:rPr>
        <w:t xml:space="preserve"> be valid. However, if adjacent cells are inter-frequency cells, the BWP of SRS configured by the old cell </w:t>
      </w:r>
      <w:r>
        <w:rPr>
          <w:rFonts w:ascii="Times New Roman" w:eastAsiaTheme="minorEastAsia" w:hAnsi="Times New Roman"/>
          <w:sz w:val="20"/>
          <w:lang w:eastAsia="zh-CN"/>
        </w:rPr>
        <w:t>can</w:t>
      </w:r>
      <w:r w:rsidRPr="00985215">
        <w:rPr>
          <w:rFonts w:ascii="Times New Roman" w:eastAsiaTheme="minorEastAsia" w:hAnsi="Times New Roman"/>
          <w:sz w:val="20"/>
          <w:lang w:eastAsia="zh-CN"/>
        </w:rPr>
        <w:t xml:space="preserve"> </w:t>
      </w:r>
      <w:r>
        <w:rPr>
          <w:rFonts w:ascii="Times New Roman" w:eastAsiaTheme="minorEastAsia" w:hAnsi="Times New Roman"/>
          <w:sz w:val="20"/>
          <w:lang w:eastAsia="zh-CN"/>
        </w:rPr>
        <w:t xml:space="preserve">be </w:t>
      </w:r>
      <w:r w:rsidRPr="00985215">
        <w:rPr>
          <w:rFonts w:ascii="Times New Roman" w:eastAsiaTheme="minorEastAsia" w:hAnsi="Times New Roman"/>
          <w:sz w:val="20"/>
          <w:lang w:eastAsia="zh-CN"/>
        </w:rPr>
        <w:t xml:space="preserve">outside </w:t>
      </w:r>
      <w:r>
        <w:rPr>
          <w:rFonts w:ascii="Times New Roman" w:eastAsiaTheme="minorEastAsia" w:hAnsi="Times New Roman"/>
          <w:sz w:val="20"/>
          <w:lang w:eastAsia="zh-CN"/>
        </w:rPr>
        <w:t xml:space="preserve">the </w:t>
      </w:r>
      <w:r w:rsidRPr="00985215">
        <w:rPr>
          <w:rFonts w:ascii="Times New Roman" w:eastAsiaTheme="minorEastAsia" w:hAnsi="Times New Roman"/>
          <w:sz w:val="20"/>
          <w:lang w:eastAsia="zh-CN"/>
        </w:rPr>
        <w:t>frequency range of new camped-on cell, so that BWP information is not valid. Therefore,</w:t>
      </w:r>
      <w:r w:rsidR="00EF7B5C" w:rsidRPr="00EF7B5C">
        <w:t xml:space="preserve"> </w:t>
      </w:r>
      <w:r w:rsidR="00EF7B5C">
        <w:rPr>
          <w:rFonts w:ascii="Times New Roman" w:eastAsiaTheme="minorEastAsia" w:hAnsi="Times New Roman"/>
          <w:sz w:val="20"/>
          <w:lang w:eastAsia="zh-CN"/>
        </w:rPr>
        <w:t>t</w:t>
      </w:r>
      <w:r w:rsidR="00EF7B5C" w:rsidRPr="00EF7B5C">
        <w:rPr>
          <w:rFonts w:ascii="Times New Roman" w:eastAsiaTheme="minorEastAsia" w:hAnsi="Times New Roman"/>
          <w:sz w:val="20"/>
          <w:lang w:eastAsia="zh-CN"/>
        </w:rPr>
        <w:t>he validity area should try to avoid including inter-frequency cells</w:t>
      </w:r>
      <w:r w:rsidRPr="00985215">
        <w:rPr>
          <w:rFonts w:ascii="Times New Roman" w:eastAsiaTheme="minorEastAsia" w:hAnsi="Times New Roman"/>
          <w:sz w:val="20"/>
          <w:lang w:eastAsia="zh-CN"/>
        </w:rPr>
        <w:t>.</w:t>
      </w:r>
    </w:p>
    <w:p w14:paraId="69601924" w14:textId="77777777" w:rsidR="00EB55F2" w:rsidRPr="00DE6406" w:rsidRDefault="00EB55F2" w:rsidP="00796E62">
      <w:pPr>
        <w:pStyle w:val="a0"/>
        <w:numPr>
          <w:ilvl w:val="0"/>
          <w:numId w:val="14"/>
        </w:numPr>
        <w:spacing w:line="260" w:lineRule="exact"/>
        <w:rPr>
          <w:rFonts w:eastAsiaTheme="minorEastAsia"/>
          <w:b/>
          <w:i/>
          <w:szCs w:val="20"/>
          <w:lang w:eastAsia="zh-CN"/>
        </w:rPr>
      </w:pPr>
    </w:p>
    <w:p w14:paraId="26B16766" w14:textId="1E68535C" w:rsidR="00EB55F2" w:rsidRDefault="00EB55F2" w:rsidP="00796E62">
      <w:pPr>
        <w:pStyle w:val="a0"/>
        <w:numPr>
          <w:ilvl w:val="0"/>
          <w:numId w:val="13"/>
        </w:numPr>
        <w:spacing w:line="260" w:lineRule="exact"/>
        <w:rPr>
          <w:rFonts w:eastAsiaTheme="minorEastAsia"/>
          <w:b/>
          <w:i/>
          <w:szCs w:val="20"/>
          <w:lang w:eastAsia="zh-CN"/>
        </w:rPr>
      </w:pPr>
      <w:r>
        <w:rPr>
          <w:rFonts w:eastAsiaTheme="minorEastAsia"/>
          <w:b/>
          <w:i/>
          <w:lang w:eastAsia="zh-CN"/>
        </w:rPr>
        <w:t>The parameter ‘</w:t>
      </w:r>
      <w:proofErr w:type="spellStart"/>
      <w:r w:rsidRPr="000B6952">
        <w:rPr>
          <w:rFonts w:eastAsiaTheme="minorEastAsia"/>
          <w:b/>
          <w:i/>
          <w:iCs/>
          <w:szCs w:val="20"/>
          <w:lang w:eastAsia="zh-CN"/>
        </w:rPr>
        <w:t>spatialRelationInfoPos</w:t>
      </w:r>
      <w:proofErr w:type="spellEnd"/>
      <w:r>
        <w:rPr>
          <w:rFonts w:eastAsiaTheme="minorEastAsia"/>
          <w:b/>
          <w:i/>
          <w:lang w:eastAsia="zh-CN"/>
        </w:rPr>
        <w:t>’ of SRS configuration</w:t>
      </w:r>
      <w:r>
        <w:rPr>
          <w:rFonts w:eastAsiaTheme="minorEastAsia"/>
          <w:lang w:eastAsia="zh-CN"/>
        </w:rPr>
        <w:t xml:space="preserve"> </w:t>
      </w:r>
      <w:r w:rsidRPr="00954ADB">
        <w:rPr>
          <w:rFonts w:eastAsiaTheme="minorEastAsia"/>
          <w:b/>
          <w:i/>
          <w:lang w:eastAsia="zh-CN"/>
        </w:rPr>
        <w:t>may be</w:t>
      </w:r>
      <w:r>
        <w:rPr>
          <w:rFonts w:eastAsiaTheme="minorEastAsia"/>
          <w:b/>
          <w:i/>
          <w:lang w:eastAsia="zh-CN"/>
        </w:rPr>
        <w:t xml:space="preserve">come invalid when cell-reselection happens. But it can still be valid </w:t>
      </w:r>
      <w:r w:rsidRPr="00C2617C">
        <w:rPr>
          <w:rFonts w:eastAsiaTheme="minorEastAsia"/>
          <w:b/>
          <w:i/>
          <w:szCs w:val="20"/>
          <w:lang w:eastAsia="zh-CN"/>
        </w:rPr>
        <w:t xml:space="preserve">if </w:t>
      </w:r>
      <w:r>
        <w:rPr>
          <w:rFonts w:eastAsiaTheme="minorEastAsia"/>
          <w:b/>
          <w:i/>
          <w:szCs w:val="20"/>
          <w:lang w:eastAsia="zh-CN"/>
        </w:rPr>
        <w:t>related</w:t>
      </w:r>
      <w:r w:rsidRPr="00C2617C">
        <w:rPr>
          <w:rFonts w:eastAsiaTheme="minorEastAsia"/>
          <w:b/>
          <w:i/>
          <w:szCs w:val="20"/>
          <w:lang w:eastAsia="zh-CN"/>
        </w:rPr>
        <w:t xml:space="preserve"> validity criter</w:t>
      </w:r>
      <w:r w:rsidR="00E81B69">
        <w:rPr>
          <w:rFonts w:eastAsiaTheme="minorEastAsia"/>
          <w:b/>
          <w:i/>
          <w:szCs w:val="20"/>
          <w:lang w:eastAsia="zh-CN"/>
        </w:rPr>
        <w:t>ia</w:t>
      </w:r>
      <w:r w:rsidRPr="00C2617C">
        <w:rPr>
          <w:rFonts w:eastAsiaTheme="minorEastAsia"/>
          <w:b/>
          <w:i/>
          <w:szCs w:val="20"/>
          <w:lang w:eastAsia="zh-CN"/>
        </w:rPr>
        <w:t xml:space="preserve"> </w:t>
      </w:r>
      <w:proofErr w:type="gramStart"/>
      <w:r w:rsidRPr="00C2617C">
        <w:rPr>
          <w:rFonts w:eastAsiaTheme="minorEastAsia"/>
          <w:b/>
          <w:i/>
          <w:szCs w:val="20"/>
          <w:lang w:eastAsia="zh-CN"/>
        </w:rPr>
        <w:t>is</w:t>
      </w:r>
      <w:proofErr w:type="gramEnd"/>
      <w:r w:rsidRPr="00C2617C">
        <w:rPr>
          <w:rFonts w:eastAsiaTheme="minorEastAsia"/>
          <w:b/>
          <w:i/>
          <w:szCs w:val="20"/>
          <w:lang w:eastAsia="zh-CN"/>
        </w:rPr>
        <w:t xml:space="preserve"> satisfied.</w:t>
      </w:r>
      <w:r>
        <w:rPr>
          <w:rFonts w:eastAsiaTheme="minorEastAsia"/>
          <w:b/>
          <w:i/>
          <w:szCs w:val="20"/>
          <w:lang w:eastAsia="zh-CN"/>
        </w:rPr>
        <w:t xml:space="preserve"> </w:t>
      </w:r>
    </w:p>
    <w:p w14:paraId="7ED88E6A" w14:textId="253C2B95" w:rsidR="00EB55F2" w:rsidRDefault="00EB55F2" w:rsidP="00796E62">
      <w:pPr>
        <w:pStyle w:val="a0"/>
        <w:numPr>
          <w:ilvl w:val="0"/>
          <w:numId w:val="13"/>
        </w:numPr>
        <w:spacing w:line="260" w:lineRule="exact"/>
        <w:rPr>
          <w:rFonts w:eastAsiaTheme="minorEastAsia"/>
          <w:b/>
          <w:i/>
          <w:szCs w:val="20"/>
          <w:lang w:eastAsia="zh-CN"/>
        </w:rPr>
      </w:pPr>
      <w:r>
        <w:rPr>
          <w:rFonts w:eastAsiaTheme="minorEastAsia"/>
          <w:b/>
          <w:i/>
          <w:szCs w:val="20"/>
          <w:lang w:eastAsia="zh-CN"/>
        </w:rPr>
        <w:t>I</w:t>
      </w:r>
      <w:r w:rsidRPr="00085119">
        <w:rPr>
          <w:rFonts w:eastAsiaTheme="minorEastAsia"/>
          <w:b/>
          <w:i/>
          <w:szCs w:val="20"/>
          <w:lang w:eastAsia="zh-CN"/>
        </w:rPr>
        <w:t>f SRS beam sweeping is enabled</w:t>
      </w:r>
      <w:r>
        <w:rPr>
          <w:rFonts w:eastAsiaTheme="minorEastAsia"/>
          <w:b/>
          <w:i/>
          <w:szCs w:val="20"/>
          <w:lang w:eastAsia="zh-CN"/>
        </w:rPr>
        <w:t xml:space="preserve">, </w:t>
      </w:r>
      <w:r>
        <w:rPr>
          <w:rFonts w:eastAsiaTheme="minorEastAsia"/>
          <w:b/>
          <w:i/>
          <w:lang w:eastAsia="zh-CN"/>
        </w:rPr>
        <w:t>‘</w:t>
      </w:r>
      <w:proofErr w:type="spellStart"/>
      <w:r w:rsidRPr="000B6952">
        <w:rPr>
          <w:rFonts w:eastAsiaTheme="minorEastAsia"/>
          <w:b/>
          <w:i/>
          <w:iCs/>
          <w:szCs w:val="20"/>
          <w:lang w:eastAsia="zh-CN"/>
        </w:rPr>
        <w:t>spatialRelationInfoPos</w:t>
      </w:r>
      <w:proofErr w:type="spellEnd"/>
      <w:r>
        <w:rPr>
          <w:rFonts w:eastAsiaTheme="minorEastAsia"/>
          <w:b/>
          <w:i/>
          <w:lang w:eastAsia="zh-CN"/>
        </w:rPr>
        <w:t>’</w:t>
      </w:r>
      <w:r>
        <w:rPr>
          <w:rFonts w:eastAsiaTheme="minorEastAsia"/>
          <w:b/>
          <w:i/>
          <w:szCs w:val="20"/>
          <w:lang w:eastAsia="zh-CN"/>
        </w:rPr>
        <w:t xml:space="preserve"> </w:t>
      </w:r>
      <w:r w:rsidRPr="00085119">
        <w:rPr>
          <w:rFonts w:eastAsiaTheme="minorEastAsia"/>
          <w:b/>
          <w:i/>
          <w:szCs w:val="20"/>
          <w:lang w:eastAsia="zh-CN"/>
        </w:rPr>
        <w:t>and related validity criter</w:t>
      </w:r>
      <w:r w:rsidR="00592B2E">
        <w:rPr>
          <w:rFonts w:eastAsiaTheme="minorEastAsia"/>
          <w:b/>
          <w:i/>
          <w:szCs w:val="20"/>
          <w:lang w:eastAsia="zh-CN"/>
        </w:rPr>
        <w:t>ia</w:t>
      </w:r>
      <w:r w:rsidRPr="00085119">
        <w:rPr>
          <w:rFonts w:eastAsiaTheme="minorEastAsia"/>
          <w:b/>
          <w:i/>
          <w:szCs w:val="20"/>
          <w:lang w:eastAsia="zh-CN"/>
        </w:rPr>
        <w:t xml:space="preserve"> can be ignored by UE.</w:t>
      </w:r>
    </w:p>
    <w:p w14:paraId="54DC7AF5" w14:textId="77777777" w:rsidR="00EB55F2" w:rsidRPr="00DE6406" w:rsidRDefault="00EB55F2" w:rsidP="00796E62">
      <w:pPr>
        <w:pStyle w:val="a0"/>
        <w:numPr>
          <w:ilvl w:val="0"/>
          <w:numId w:val="14"/>
        </w:numPr>
        <w:spacing w:line="260" w:lineRule="exact"/>
        <w:rPr>
          <w:rFonts w:eastAsiaTheme="minorEastAsia"/>
          <w:b/>
          <w:i/>
          <w:szCs w:val="20"/>
          <w:lang w:eastAsia="zh-CN"/>
        </w:rPr>
      </w:pPr>
    </w:p>
    <w:p w14:paraId="2965EBFC" w14:textId="73E69D0C" w:rsidR="00EB55F2" w:rsidRPr="00BD1974" w:rsidRDefault="00EB55F2" w:rsidP="00796E62">
      <w:pPr>
        <w:pStyle w:val="a0"/>
        <w:numPr>
          <w:ilvl w:val="0"/>
          <w:numId w:val="13"/>
        </w:numPr>
        <w:spacing w:line="260" w:lineRule="exact"/>
        <w:rPr>
          <w:rFonts w:eastAsiaTheme="minorEastAsia"/>
          <w:b/>
          <w:i/>
          <w:szCs w:val="20"/>
          <w:lang w:eastAsia="zh-CN"/>
        </w:rPr>
      </w:pPr>
      <w:r>
        <w:rPr>
          <w:rFonts w:eastAsiaTheme="minorEastAsia"/>
          <w:b/>
          <w:i/>
          <w:lang w:eastAsia="zh-CN"/>
        </w:rPr>
        <w:t>The parameter ‘</w:t>
      </w:r>
      <w:proofErr w:type="spellStart"/>
      <w:r w:rsidRPr="000B6952">
        <w:rPr>
          <w:rFonts w:eastAsiaTheme="minorEastAsia"/>
          <w:b/>
          <w:i/>
          <w:iCs/>
          <w:szCs w:val="20"/>
          <w:lang w:eastAsia="zh-CN"/>
        </w:rPr>
        <w:t>pathlossReferenceRS-Pos</w:t>
      </w:r>
      <w:proofErr w:type="spellEnd"/>
      <w:r>
        <w:rPr>
          <w:rFonts w:eastAsiaTheme="minorEastAsia"/>
          <w:b/>
          <w:i/>
          <w:lang w:eastAsia="zh-CN"/>
        </w:rPr>
        <w:t>’ of SRS configuration</w:t>
      </w:r>
      <w:r w:rsidRPr="0071213D">
        <w:rPr>
          <w:rFonts w:eastAsiaTheme="minorEastAsia"/>
          <w:lang w:eastAsia="zh-CN"/>
        </w:rPr>
        <w:t xml:space="preserve"> </w:t>
      </w:r>
      <w:r w:rsidRPr="00954ADB">
        <w:rPr>
          <w:rFonts w:eastAsiaTheme="minorEastAsia"/>
          <w:b/>
          <w:i/>
          <w:lang w:eastAsia="zh-CN"/>
        </w:rPr>
        <w:t>may be</w:t>
      </w:r>
      <w:r>
        <w:rPr>
          <w:rFonts w:eastAsiaTheme="minorEastAsia"/>
          <w:b/>
          <w:i/>
          <w:lang w:eastAsia="zh-CN"/>
        </w:rPr>
        <w:t xml:space="preserve">come invalid when cell-reselection happens. But it can still be valid </w:t>
      </w:r>
      <w:r w:rsidRPr="00C2617C">
        <w:rPr>
          <w:rFonts w:eastAsiaTheme="minorEastAsia"/>
          <w:b/>
          <w:i/>
          <w:szCs w:val="20"/>
          <w:lang w:eastAsia="zh-CN"/>
        </w:rPr>
        <w:t xml:space="preserve">if </w:t>
      </w:r>
      <w:r>
        <w:rPr>
          <w:rFonts w:eastAsiaTheme="minorEastAsia"/>
          <w:b/>
          <w:i/>
          <w:szCs w:val="20"/>
          <w:lang w:eastAsia="zh-CN"/>
        </w:rPr>
        <w:t>related</w:t>
      </w:r>
      <w:r w:rsidRPr="00C2617C">
        <w:rPr>
          <w:rFonts w:eastAsiaTheme="minorEastAsia"/>
          <w:b/>
          <w:i/>
          <w:szCs w:val="20"/>
          <w:lang w:eastAsia="zh-CN"/>
        </w:rPr>
        <w:t xml:space="preserve"> validity criter</w:t>
      </w:r>
      <w:r w:rsidR="00241D3D">
        <w:rPr>
          <w:rFonts w:eastAsiaTheme="minorEastAsia"/>
          <w:b/>
          <w:i/>
          <w:szCs w:val="20"/>
          <w:lang w:eastAsia="zh-CN"/>
        </w:rPr>
        <w:t>ia</w:t>
      </w:r>
      <w:r w:rsidRPr="00C2617C">
        <w:rPr>
          <w:rFonts w:eastAsiaTheme="minorEastAsia"/>
          <w:b/>
          <w:i/>
          <w:szCs w:val="20"/>
          <w:lang w:eastAsia="zh-CN"/>
        </w:rPr>
        <w:t xml:space="preserve"> </w:t>
      </w:r>
      <w:proofErr w:type="gramStart"/>
      <w:r w:rsidRPr="00C2617C">
        <w:rPr>
          <w:rFonts w:eastAsiaTheme="minorEastAsia"/>
          <w:b/>
          <w:i/>
          <w:szCs w:val="20"/>
          <w:lang w:eastAsia="zh-CN"/>
        </w:rPr>
        <w:t>is</w:t>
      </w:r>
      <w:proofErr w:type="gramEnd"/>
      <w:r w:rsidRPr="00C2617C">
        <w:rPr>
          <w:rFonts w:eastAsiaTheme="minorEastAsia"/>
          <w:b/>
          <w:i/>
          <w:szCs w:val="20"/>
          <w:lang w:eastAsia="zh-CN"/>
        </w:rPr>
        <w:t xml:space="preserve"> satisfied.</w:t>
      </w:r>
    </w:p>
    <w:p w14:paraId="461AFA5D" w14:textId="77777777" w:rsidR="00EB55F2" w:rsidRPr="00DE6406" w:rsidRDefault="00EB55F2" w:rsidP="00796E62">
      <w:pPr>
        <w:pStyle w:val="a0"/>
        <w:numPr>
          <w:ilvl w:val="0"/>
          <w:numId w:val="14"/>
        </w:numPr>
        <w:spacing w:line="260" w:lineRule="exact"/>
        <w:rPr>
          <w:rFonts w:eastAsiaTheme="minorEastAsia"/>
          <w:b/>
          <w:i/>
          <w:szCs w:val="20"/>
          <w:lang w:eastAsia="zh-CN"/>
        </w:rPr>
      </w:pPr>
    </w:p>
    <w:p w14:paraId="14039722" w14:textId="77777777" w:rsidR="00EB55F2" w:rsidRPr="004B0B39" w:rsidRDefault="00EB55F2" w:rsidP="00796E62">
      <w:pPr>
        <w:pStyle w:val="a0"/>
        <w:numPr>
          <w:ilvl w:val="0"/>
          <w:numId w:val="13"/>
        </w:numPr>
        <w:spacing w:line="260" w:lineRule="exact"/>
        <w:rPr>
          <w:rFonts w:eastAsiaTheme="minorEastAsia"/>
          <w:b/>
          <w:i/>
          <w:szCs w:val="20"/>
          <w:lang w:eastAsia="zh-CN"/>
        </w:rPr>
      </w:pPr>
      <w:r>
        <w:rPr>
          <w:rFonts w:eastAsiaTheme="minorEastAsia"/>
          <w:b/>
          <w:i/>
          <w:lang w:eastAsia="zh-CN"/>
        </w:rPr>
        <w:t>Based on Rel-17 rules, the parameters ‘</w:t>
      </w:r>
      <w:proofErr w:type="spellStart"/>
      <w:r w:rsidRPr="000B6952">
        <w:rPr>
          <w:b/>
          <w:i/>
          <w:szCs w:val="20"/>
        </w:rPr>
        <w:t>inactivePosSRS-TimeAlignmentTimer</w:t>
      </w:r>
      <w:proofErr w:type="spellEnd"/>
      <w:r w:rsidRPr="000B6952">
        <w:rPr>
          <w:rFonts w:eastAsiaTheme="minorEastAsia"/>
          <w:b/>
          <w:i/>
          <w:szCs w:val="20"/>
          <w:lang w:eastAsia="zh-CN"/>
        </w:rPr>
        <w:t xml:space="preserve">, </w:t>
      </w:r>
      <w:proofErr w:type="spellStart"/>
      <w:r w:rsidRPr="000B6952">
        <w:rPr>
          <w:b/>
          <w:i/>
          <w:szCs w:val="20"/>
        </w:rPr>
        <w:t>inactivePosSRS</w:t>
      </w:r>
      <w:proofErr w:type="spellEnd"/>
      <w:r w:rsidRPr="000B6952">
        <w:rPr>
          <w:b/>
          <w:i/>
          <w:szCs w:val="20"/>
        </w:rPr>
        <w:t>-RSRP-</w:t>
      </w:r>
      <w:proofErr w:type="spellStart"/>
      <w:r w:rsidRPr="000B6952">
        <w:rPr>
          <w:b/>
          <w:i/>
          <w:szCs w:val="20"/>
        </w:rPr>
        <w:t>changeThreshold</w:t>
      </w:r>
      <w:proofErr w:type="spellEnd"/>
      <w:r>
        <w:rPr>
          <w:rFonts w:eastAsiaTheme="minorEastAsia"/>
          <w:b/>
          <w:i/>
          <w:lang w:eastAsia="zh-CN"/>
        </w:rPr>
        <w:t>’ of SRS configuration</w:t>
      </w:r>
      <w:r w:rsidRPr="0071213D">
        <w:rPr>
          <w:rFonts w:eastAsiaTheme="minorEastAsia"/>
          <w:lang w:eastAsia="zh-CN"/>
        </w:rPr>
        <w:t xml:space="preserve"> </w:t>
      </w:r>
      <w:r>
        <w:rPr>
          <w:rFonts w:eastAsiaTheme="minorEastAsia"/>
          <w:b/>
          <w:i/>
          <w:lang w:eastAsia="zh-CN"/>
        </w:rPr>
        <w:t>will</w:t>
      </w:r>
      <w:r w:rsidRPr="00954ADB">
        <w:rPr>
          <w:rFonts w:eastAsiaTheme="minorEastAsia"/>
          <w:b/>
          <w:i/>
          <w:lang w:eastAsia="zh-CN"/>
        </w:rPr>
        <w:t xml:space="preserve"> be</w:t>
      </w:r>
      <w:r>
        <w:rPr>
          <w:rFonts w:eastAsiaTheme="minorEastAsia"/>
          <w:b/>
          <w:i/>
          <w:lang w:eastAsia="zh-CN"/>
        </w:rPr>
        <w:t>come invalid when cell-reselection happens.</w:t>
      </w:r>
    </w:p>
    <w:p w14:paraId="68C9A28E" w14:textId="1A22BBB7" w:rsidR="00EB55F2" w:rsidRPr="00923D93" w:rsidRDefault="00EB55F2" w:rsidP="00796E62">
      <w:pPr>
        <w:pStyle w:val="a0"/>
        <w:numPr>
          <w:ilvl w:val="0"/>
          <w:numId w:val="13"/>
        </w:numPr>
        <w:spacing w:line="260" w:lineRule="exact"/>
        <w:rPr>
          <w:rFonts w:eastAsiaTheme="minorEastAsia"/>
          <w:b/>
          <w:i/>
          <w:szCs w:val="20"/>
          <w:lang w:eastAsia="zh-CN"/>
        </w:rPr>
      </w:pPr>
      <w:r>
        <w:rPr>
          <w:rFonts w:eastAsiaTheme="minorEastAsia"/>
          <w:b/>
          <w:i/>
          <w:lang w:eastAsia="zh-CN"/>
        </w:rPr>
        <w:t>In Rel-18, ‘</w:t>
      </w:r>
      <w:proofErr w:type="spellStart"/>
      <w:r w:rsidRPr="000B6952">
        <w:rPr>
          <w:b/>
          <w:i/>
          <w:szCs w:val="20"/>
        </w:rPr>
        <w:t>inactivePosSRS-TimeAlignmentTimer</w:t>
      </w:r>
      <w:proofErr w:type="spellEnd"/>
      <w:r w:rsidRPr="000B6952">
        <w:rPr>
          <w:rFonts w:eastAsiaTheme="minorEastAsia"/>
          <w:b/>
          <w:i/>
          <w:szCs w:val="20"/>
          <w:lang w:eastAsia="zh-CN"/>
        </w:rPr>
        <w:t xml:space="preserve">, </w:t>
      </w:r>
      <w:proofErr w:type="spellStart"/>
      <w:r w:rsidRPr="000B6952">
        <w:rPr>
          <w:b/>
          <w:i/>
          <w:szCs w:val="20"/>
        </w:rPr>
        <w:t>inactivePosSRS</w:t>
      </w:r>
      <w:proofErr w:type="spellEnd"/>
      <w:r w:rsidRPr="000B6952">
        <w:rPr>
          <w:b/>
          <w:i/>
          <w:szCs w:val="20"/>
        </w:rPr>
        <w:t>-RSRP-</w:t>
      </w:r>
      <w:proofErr w:type="spellStart"/>
      <w:r w:rsidRPr="000B6952">
        <w:rPr>
          <w:b/>
          <w:i/>
          <w:szCs w:val="20"/>
        </w:rPr>
        <w:t>changeThreshold</w:t>
      </w:r>
      <w:proofErr w:type="spellEnd"/>
      <w:proofErr w:type="gramStart"/>
      <w:r>
        <w:rPr>
          <w:rFonts w:eastAsiaTheme="minorEastAsia"/>
          <w:b/>
          <w:i/>
          <w:lang w:eastAsia="zh-CN"/>
        </w:rPr>
        <w:t>’  can</w:t>
      </w:r>
      <w:proofErr w:type="gramEnd"/>
      <w:r>
        <w:rPr>
          <w:rFonts w:eastAsiaTheme="minorEastAsia"/>
          <w:b/>
          <w:i/>
          <w:lang w:eastAsia="zh-CN"/>
        </w:rPr>
        <w:t xml:space="preserve"> </w:t>
      </w:r>
      <w:r w:rsidRPr="00923D93">
        <w:rPr>
          <w:rFonts w:eastAsiaTheme="minorEastAsia"/>
          <w:b/>
          <w:i/>
          <w:lang w:eastAsia="zh-CN"/>
        </w:rPr>
        <w:t>still be used as TA validity criter</w:t>
      </w:r>
      <w:r w:rsidR="00DD18EA">
        <w:rPr>
          <w:rFonts w:eastAsiaTheme="minorEastAsia"/>
          <w:b/>
          <w:i/>
          <w:lang w:eastAsia="zh-CN"/>
        </w:rPr>
        <w:t>ia</w:t>
      </w:r>
      <w:r w:rsidRPr="00923D93">
        <w:rPr>
          <w:rFonts w:eastAsiaTheme="minorEastAsia"/>
          <w:b/>
          <w:i/>
          <w:lang w:eastAsia="zh-CN"/>
        </w:rPr>
        <w:t xml:space="preserve"> in </w:t>
      </w:r>
      <w:r w:rsidR="00C53FC9">
        <w:rPr>
          <w:rFonts w:eastAsiaTheme="minorEastAsia"/>
          <w:b/>
          <w:i/>
          <w:lang w:eastAsia="zh-CN"/>
        </w:rPr>
        <w:t>a validity area</w:t>
      </w:r>
      <w:r w:rsidRPr="00923D93">
        <w:rPr>
          <w:rFonts w:eastAsiaTheme="minorEastAsia"/>
          <w:b/>
          <w:i/>
          <w:lang w:eastAsia="zh-CN"/>
        </w:rPr>
        <w:t>, which can be valid when cell reselection happens</w:t>
      </w:r>
      <w:r>
        <w:rPr>
          <w:rFonts w:eastAsiaTheme="minorEastAsia"/>
          <w:b/>
          <w:i/>
          <w:lang w:eastAsia="zh-CN"/>
        </w:rPr>
        <w:t>.</w:t>
      </w:r>
    </w:p>
    <w:p w14:paraId="1A6E0C10" w14:textId="77777777" w:rsidR="00EB55F2" w:rsidRPr="00DE6406" w:rsidRDefault="00EB55F2" w:rsidP="00796E62">
      <w:pPr>
        <w:pStyle w:val="a0"/>
        <w:numPr>
          <w:ilvl w:val="0"/>
          <w:numId w:val="14"/>
        </w:numPr>
        <w:spacing w:line="260" w:lineRule="exact"/>
        <w:rPr>
          <w:rFonts w:eastAsiaTheme="minorEastAsia"/>
          <w:b/>
          <w:i/>
          <w:szCs w:val="20"/>
          <w:lang w:eastAsia="zh-CN"/>
        </w:rPr>
      </w:pPr>
    </w:p>
    <w:p w14:paraId="0AD17990" w14:textId="26B82961" w:rsidR="00EB55F2" w:rsidRPr="00347638" w:rsidRDefault="00EB55F2" w:rsidP="00796E62">
      <w:pPr>
        <w:pStyle w:val="a0"/>
        <w:numPr>
          <w:ilvl w:val="0"/>
          <w:numId w:val="13"/>
        </w:numPr>
        <w:spacing w:line="260" w:lineRule="exact"/>
        <w:rPr>
          <w:rFonts w:eastAsiaTheme="minorEastAsia"/>
          <w:b/>
          <w:i/>
          <w:szCs w:val="20"/>
          <w:lang w:eastAsia="zh-CN"/>
        </w:rPr>
      </w:pPr>
      <w:r>
        <w:rPr>
          <w:rFonts w:eastAsiaTheme="minorEastAsia"/>
          <w:b/>
          <w:i/>
          <w:lang w:eastAsia="zh-CN"/>
        </w:rPr>
        <w:t>The parameter ‘</w:t>
      </w:r>
      <w:r>
        <w:rPr>
          <w:rFonts w:eastAsiaTheme="minorEastAsia"/>
          <w:b/>
          <w:i/>
          <w:iCs/>
          <w:szCs w:val="20"/>
          <w:lang w:eastAsia="zh-CN"/>
        </w:rPr>
        <w:t>BWP</w:t>
      </w:r>
      <w:r>
        <w:rPr>
          <w:rFonts w:eastAsiaTheme="minorEastAsia"/>
          <w:b/>
          <w:i/>
          <w:lang w:eastAsia="zh-CN"/>
        </w:rPr>
        <w:t>’ of SRS configuration</w:t>
      </w:r>
      <w:r w:rsidRPr="0071213D">
        <w:rPr>
          <w:rFonts w:eastAsiaTheme="minorEastAsia"/>
          <w:lang w:eastAsia="zh-CN"/>
        </w:rPr>
        <w:t xml:space="preserve"> </w:t>
      </w:r>
      <w:r w:rsidRPr="00954ADB">
        <w:rPr>
          <w:rFonts w:eastAsiaTheme="minorEastAsia"/>
          <w:b/>
          <w:i/>
          <w:lang w:eastAsia="zh-CN"/>
        </w:rPr>
        <w:t>may be</w:t>
      </w:r>
      <w:r>
        <w:rPr>
          <w:rFonts w:eastAsiaTheme="minorEastAsia"/>
          <w:b/>
          <w:i/>
          <w:lang w:eastAsia="zh-CN"/>
        </w:rPr>
        <w:t xml:space="preserve">come invalid when cell-reselection happens, if </w:t>
      </w:r>
      <w:r w:rsidRPr="00F83DE0">
        <w:rPr>
          <w:rFonts w:eastAsiaTheme="minorEastAsia"/>
          <w:b/>
          <w:i/>
          <w:lang w:eastAsia="zh-CN"/>
        </w:rPr>
        <w:t>adjacent cells are inter-frequency cells</w:t>
      </w:r>
      <w:r>
        <w:rPr>
          <w:rFonts w:eastAsiaTheme="minorEastAsia"/>
          <w:b/>
          <w:i/>
          <w:lang w:eastAsia="zh-CN"/>
        </w:rPr>
        <w:t>. But it can still be valid</w:t>
      </w:r>
      <w:r>
        <w:rPr>
          <w:rFonts w:eastAsiaTheme="minorEastAsia" w:hint="eastAsia"/>
          <w:b/>
          <w:i/>
          <w:szCs w:val="20"/>
          <w:lang w:eastAsia="zh-CN"/>
        </w:rPr>
        <w:t xml:space="preserve"> </w:t>
      </w:r>
      <w:r>
        <w:rPr>
          <w:rFonts w:eastAsiaTheme="minorEastAsia"/>
          <w:b/>
          <w:i/>
          <w:szCs w:val="20"/>
          <w:lang w:eastAsia="zh-CN"/>
        </w:rPr>
        <w:t>if</w:t>
      </w:r>
      <w:r w:rsidRPr="00081D58">
        <w:rPr>
          <w:rFonts w:eastAsiaTheme="minorEastAsia"/>
          <w:b/>
          <w:i/>
          <w:lang w:eastAsia="zh-CN"/>
        </w:rPr>
        <w:t xml:space="preserve"> </w:t>
      </w:r>
      <w:r w:rsidRPr="00F83DE0">
        <w:rPr>
          <w:rFonts w:eastAsiaTheme="minorEastAsia"/>
          <w:b/>
          <w:i/>
          <w:lang w:eastAsia="zh-CN"/>
        </w:rPr>
        <w:t>cells</w:t>
      </w:r>
      <w:r w:rsidR="00C37E68">
        <w:rPr>
          <w:rFonts w:eastAsiaTheme="minorEastAsia"/>
          <w:b/>
          <w:i/>
          <w:lang w:eastAsia="zh-CN"/>
        </w:rPr>
        <w:t xml:space="preserve"> in the validity area</w:t>
      </w:r>
      <w:r w:rsidRPr="00F83DE0">
        <w:rPr>
          <w:rFonts w:eastAsiaTheme="minorEastAsia"/>
          <w:b/>
          <w:i/>
          <w:lang w:eastAsia="zh-CN"/>
        </w:rPr>
        <w:t xml:space="preserve"> are int</w:t>
      </w:r>
      <w:r>
        <w:rPr>
          <w:rFonts w:eastAsiaTheme="minorEastAsia"/>
          <w:b/>
          <w:i/>
          <w:lang w:eastAsia="zh-CN"/>
        </w:rPr>
        <w:t>ra</w:t>
      </w:r>
      <w:r w:rsidRPr="00F83DE0">
        <w:rPr>
          <w:rFonts w:eastAsiaTheme="minorEastAsia"/>
          <w:b/>
          <w:i/>
          <w:lang w:eastAsia="zh-CN"/>
        </w:rPr>
        <w:t>-frequency cells</w:t>
      </w:r>
      <w:r>
        <w:rPr>
          <w:rFonts w:eastAsiaTheme="minorEastAsia"/>
          <w:b/>
          <w:i/>
          <w:lang w:eastAsia="zh-CN"/>
        </w:rPr>
        <w:t>.</w:t>
      </w:r>
    </w:p>
    <w:p w14:paraId="2131422F" w14:textId="190AAFD8" w:rsidR="00EB55F2" w:rsidRDefault="00EB55F2" w:rsidP="00EB55F2">
      <w:pPr>
        <w:spacing w:after="120" w:line="260" w:lineRule="exact"/>
        <w:rPr>
          <w:rFonts w:eastAsiaTheme="minorEastAsia"/>
          <w:lang w:eastAsia="zh-CN"/>
        </w:rPr>
      </w:pPr>
      <w:r>
        <w:rPr>
          <w:rFonts w:eastAsiaTheme="minorEastAsia"/>
          <w:lang w:eastAsia="zh-CN"/>
        </w:rPr>
        <w:t xml:space="preserve">Based on the </w:t>
      </w:r>
      <w:r w:rsidRPr="006E6088">
        <w:rPr>
          <w:rFonts w:eastAsiaTheme="minorEastAsia"/>
          <w:lang w:eastAsia="zh-CN"/>
        </w:rPr>
        <w:t>above analysis</w:t>
      </w:r>
      <w:r>
        <w:rPr>
          <w:rFonts w:eastAsiaTheme="minorEastAsia"/>
          <w:lang w:eastAsia="zh-CN"/>
        </w:rPr>
        <w:t>, we come up to the following proposal.</w:t>
      </w:r>
    </w:p>
    <w:p w14:paraId="383BFEBC" w14:textId="77777777" w:rsidR="00612811" w:rsidRPr="00687AC0" w:rsidRDefault="00612811" w:rsidP="00612811">
      <w:pPr>
        <w:pStyle w:val="a0"/>
        <w:numPr>
          <w:ilvl w:val="0"/>
          <w:numId w:val="18"/>
        </w:numPr>
        <w:spacing w:beforeLines="50" w:before="180" w:line="260" w:lineRule="exact"/>
        <w:rPr>
          <w:rFonts w:eastAsiaTheme="minorEastAsia"/>
          <w:b/>
          <w:i/>
          <w:szCs w:val="20"/>
          <w:lang w:eastAsia="zh-CN"/>
        </w:rPr>
      </w:pPr>
    </w:p>
    <w:p w14:paraId="4A08A3F8" w14:textId="6A75D700" w:rsidR="00BE5019" w:rsidRPr="00AA3887" w:rsidRDefault="00612811" w:rsidP="00EB55F2">
      <w:pPr>
        <w:pStyle w:val="a0"/>
        <w:numPr>
          <w:ilvl w:val="0"/>
          <w:numId w:val="10"/>
        </w:numPr>
        <w:spacing w:line="260" w:lineRule="exact"/>
        <w:rPr>
          <w:rFonts w:eastAsiaTheme="minorEastAsia"/>
          <w:b/>
          <w:i/>
          <w:szCs w:val="20"/>
          <w:lang w:eastAsia="zh-CN"/>
        </w:rPr>
      </w:pPr>
      <w:r w:rsidRPr="00AA3887">
        <w:rPr>
          <w:rFonts w:eastAsiaTheme="minorEastAsia"/>
          <w:b/>
          <w:i/>
          <w:szCs w:val="20"/>
          <w:lang w:eastAsia="zh-CN"/>
        </w:rPr>
        <w:t xml:space="preserve">Support </w:t>
      </w:r>
      <w:r w:rsidRPr="00AA3887">
        <w:rPr>
          <w:rFonts w:eastAsiaTheme="minorEastAsia"/>
          <w:b/>
          <w:i/>
          <w:lang w:eastAsia="zh-CN"/>
        </w:rPr>
        <w:t>‘</w:t>
      </w:r>
      <w:proofErr w:type="spellStart"/>
      <w:r w:rsidRPr="00AA3887">
        <w:rPr>
          <w:b/>
          <w:i/>
          <w:szCs w:val="20"/>
        </w:rPr>
        <w:t>inactivePosSRS-TimeAlignmentTimer</w:t>
      </w:r>
      <w:proofErr w:type="spellEnd"/>
      <w:r w:rsidRPr="00AA3887">
        <w:rPr>
          <w:rFonts w:eastAsiaTheme="minorEastAsia"/>
          <w:b/>
          <w:i/>
          <w:szCs w:val="20"/>
          <w:lang w:eastAsia="zh-CN"/>
        </w:rPr>
        <w:t xml:space="preserve">, </w:t>
      </w:r>
      <w:proofErr w:type="spellStart"/>
      <w:r w:rsidRPr="00AA3887">
        <w:rPr>
          <w:b/>
          <w:i/>
          <w:szCs w:val="20"/>
        </w:rPr>
        <w:t>inactivePosSRS</w:t>
      </w:r>
      <w:proofErr w:type="spellEnd"/>
      <w:r w:rsidRPr="00AA3887">
        <w:rPr>
          <w:b/>
          <w:i/>
          <w:szCs w:val="20"/>
        </w:rPr>
        <w:t>-RSRP-</w:t>
      </w:r>
      <w:proofErr w:type="spellStart"/>
      <w:r w:rsidRPr="00AA3887">
        <w:rPr>
          <w:b/>
          <w:i/>
          <w:szCs w:val="20"/>
        </w:rPr>
        <w:t>changeThreshold</w:t>
      </w:r>
      <w:proofErr w:type="spellEnd"/>
      <w:proofErr w:type="gramStart"/>
      <w:r w:rsidRPr="00AA3887">
        <w:rPr>
          <w:rFonts w:eastAsiaTheme="minorEastAsia"/>
          <w:b/>
          <w:i/>
          <w:lang w:eastAsia="zh-CN"/>
        </w:rPr>
        <w:t>’  configured</w:t>
      </w:r>
      <w:proofErr w:type="gramEnd"/>
      <w:r w:rsidRPr="00AA3887">
        <w:rPr>
          <w:rFonts w:eastAsiaTheme="minorEastAsia"/>
          <w:b/>
          <w:i/>
          <w:lang w:eastAsia="zh-CN"/>
        </w:rPr>
        <w:t xml:space="preserve"> per validity area with lager values than Rel-17</w:t>
      </w:r>
      <w:r w:rsidRPr="00AA3887">
        <w:rPr>
          <w:b/>
          <w:i/>
        </w:rPr>
        <w:t>.</w:t>
      </w:r>
    </w:p>
    <w:p w14:paraId="20E649EC" w14:textId="77777777" w:rsidR="00612811" w:rsidRPr="00687AC0" w:rsidRDefault="00612811" w:rsidP="00612811">
      <w:pPr>
        <w:pStyle w:val="a0"/>
        <w:numPr>
          <w:ilvl w:val="0"/>
          <w:numId w:val="18"/>
        </w:numPr>
        <w:spacing w:beforeLines="50" w:before="180" w:line="260" w:lineRule="exact"/>
        <w:rPr>
          <w:rFonts w:eastAsiaTheme="minorEastAsia"/>
          <w:b/>
          <w:i/>
          <w:szCs w:val="20"/>
          <w:lang w:eastAsia="zh-CN"/>
        </w:rPr>
      </w:pPr>
    </w:p>
    <w:p w14:paraId="3DAEB6CE" w14:textId="6D5A9388" w:rsidR="00612811" w:rsidRPr="00F96040" w:rsidRDefault="00F96040" w:rsidP="00612811">
      <w:pPr>
        <w:pStyle w:val="a0"/>
        <w:numPr>
          <w:ilvl w:val="0"/>
          <w:numId w:val="10"/>
        </w:numPr>
        <w:spacing w:line="260" w:lineRule="exact"/>
        <w:rPr>
          <w:rFonts w:eastAsiaTheme="minorEastAsia"/>
          <w:b/>
          <w:i/>
          <w:szCs w:val="20"/>
          <w:lang w:eastAsia="zh-CN"/>
        </w:rPr>
      </w:pPr>
      <w:r w:rsidRPr="00F96040">
        <w:rPr>
          <w:rFonts w:eastAsiaTheme="minorEastAsia"/>
          <w:b/>
          <w:i/>
          <w:lang w:eastAsia="zh-CN"/>
        </w:rPr>
        <w:t>A</w:t>
      </w:r>
      <w:r w:rsidR="00B61BC3" w:rsidRPr="00F96040">
        <w:rPr>
          <w:rFonts w:eastAsiaTheme="minorEastAsia"/>
          <w:b/>
          <w:i/>
          <w:lang w:eastAsia="zh-CN"/>
        </w:rPr>
        <w:t xml:space="preserve"> validity area should try to avoid including inter-frequency </w:t>
      </w:r>
      <w:proofErr w:type="gramStart"/>
      <w:r w:rsidR="00B61BC3" w:rsidRPr="00F96040">
        <w:rPr>
          <w:rFonts w:eastAsiaTheme="minorEastAsia"/>
          <w:b/>
          <w:i/>
          <w:lang w:eastAsia="zh-CN"/>
        </w:rPr>
        <w:t>cells</w:t>
      </w:r>
      <w:r w:rsidR="00612811" w:rsidRPr="00F96040">
        <w:rPr>
          <w:rFonts w:eastAsiaTheme="minorEastAsia"/>
          <w:b/>
          <w:i/>
          <w:lang w:eastAsia="zh-CN"/>
        </w:rPr>
        <w:t xml:space="preserve"> </w:t>
      </w:r>
      <w:r w:rsidR="00612811" w:rsidRPr="00F96040">
        <w:rPr>
          <w:b/>
          <w:i/>
        </w:rPr>
        <w:t>.</w:t>
      </w:r>
      <w:proofErr w:type="gramEnd"/>
    </w:p>
    <w:p w14:paraId="058D82F9" w14:textId="77777777" w:rsidR="00612811" w:rsidRPr="00612811" w:rsidRDefault="00612811" w:rsidP="00EB55F2">
      <w:pPr>
        <w:spacing w:after="120" w:line="260" w:lineRule="exact"/>
        <w:rPr>
          <w:rFonts w:eastAsiaTheme="minorEastAsia"/>
          <w:lang w:eastAsia="zh-CN"/>
        </w:rPr>
      </w:pPr>
    </w:p>
    <w:p w14:paraId="7395CA37" w14:textId="09444047" w:rsidR="00EB55F2" w:rsidRPr="002509D3" w:rsidRDefault="008D485F" w:rsidP="00D971BE">
      <w:pPr>
        <w:pStyle w:val="3"/>
        <w:rPr>
          <w:color w:val="FF0000"/>
          <w:sz w:val="22"/>
        </w:rPr>
      </w:pPr>
      <w:r w:rsidRPr="00022E8F">
        <w:t xml:space="preserve">SRS for positioning </w:t>
      </w:r>
      <w:r w:rsidR="00D15346" w:rsidRPr="00022E8F">
        <w:t>activation/</w:t>
      </w:r>
      <w:r w:rsidRPr="00022E8F">
        <w:t xml:space="preserve">request procedure(s) </w:t>
      </w:r>
    </w:p>
    <w:p w14:paraId="49EDA9B4" w14:textId="3CF711CA" w:rsidR="00D15346" w:rsidRPr="00D15346" w:rsidRDefault="00D15346" w:rsidP="00D15346">
      <w:pPr>
        <w:pStyle w:val="4"/>
        <w:rPr>
          <w:b/>
          <w:sz w:val="22"/>
          <w:u w:val="none"/>
        </w:rPr>
      </w:pPr>
      <w:r>
        <w:rPr>
          <w:b/>
          <w:u w:val="none"/>
        </w:rPr>
        <w:t>SRS for positioning</w:t>
      </w:r>
      <w:r w:rsidRPr="00D15346">
        <w:rPr>
          <w:b/>
          <w:u w:val="none"/>
        </w:rPr>
        <w:t xml:space="preserve"> </w:t>
      </w:r>
      <w:r>
        <w:rPr>
          <w:b/>
          <w:u w:val="none"/>
        </w:rPr>
        <w:t>request procedure(s)</w:t>
      </w:r>
    </w:p>
    <w:p w14:paraId="547BA80D" w14:textId="38F12AE9" w:rsidR="00EB55F2" w:rsidRPr="00FB0E0A" w:rsidRDefault="00EB55F2" w:rsidP="00EB55F2">
      <w:pPr>
        <w:spacing w:after="120" w:line="260" w:lineRule="exact"/>
        <w:jc w:val="both"/>
      </w:pPr>
      <w:r w:rsidRPr="00D81FAD">
        <w:rPr>
          <w:rFonts w:eastAsiaTheme="minorEastAsia"/>
          <w:lang w:eastAsia="zh-CN"/>
        </w:rPr>
        <w:t>Based on the above analysis,</w:t>
      </w:r>
      <w:r>
        <w:rPr>
          <w:rFonts w:eastAsiaTheme="minorEastAsia"/>
          <w:lang w:eastAsia="zh-CN"/>
        </w:rPr>
        <w:t xml:space="preserve"> even if </w:t>
      </w:r>
      <w:r w:rsidRPr="00D6436B">
        <w:rPr>
          <w:lang w:eastAsia="zh-CN"/>
        </w:rPr>
        <w:t>SRS positioning configuration for LPHAP across multiple cells</w:t>
      </w:r>
      <w:r w:rsidRPr="00D6436B">
        <w:t xml:space="preserve"> is feasible</w:t>
      </w:r>
      <w:r>
        <w:t xml:space="preserve">, </w:t>
      </w:r>
      <w:r w:rsidRPr="00A82998">
        <w:t>UE still needs to maintain some validity criteria</w:t>
      </w:r>
      <w:r>
        <w:t xml:space="preserve">, such as validity criteria of TA, etc. Therefore, for power saving, when these </w:t>
      </w:r>
      <w:r w:rsidRPr="00A82998">
        <w:t>validity criteria</w:t>
      </w:r>
      <w:r>
        <w:t xml:space="preserve"> </w:t>
      </w:r>
      <w:proofErr w:type="gramStart"/>
      <w:r>
        <w:t>is</w:t>
      </w:r>
      <w:proofErr w:type="gramEnd"/>
      <w:r>
        <w:t xml:space="preserve"> not met, we support UE-</w:t>
      </w:r>
      <w:proofErr w:type="spellStart"/>
      <w:r>
        <w:t>intitiated</w:t>
      </w:r>
      <w:proofErr w:type="spellEnd"/>
      <w:r>
        <w:t xml:space="preserve"> SRS configuration update request via SDT procedures, so that UE can remain in inactive state without entering connected state.</w:t>
      </w:r>
    </w:p>
    <w:p w14:paraId="26EACF2B" w14:textId="77777777" w:rsidR="00EB55F2" w:rsidRPr="00687AC0" w:rsidRDefault="00EB55F2" w:rsidP="00612811">
      <w:pPr>
        <w:pStyle w:val="a0"/>
        <w:numPr>
          <w:ilvl w:val="0"/>
          <w:numId w:val="18"/>
        </w:numPr>
        <w:spacing w:beforeLines="50" w:before="180" w:line="260" w:lineRule="exact"/>
        <w:rPr>
          <w:rFonts w:eastAsiaTheme="minorEastAsia"/>
          <w:b/>
          <w:i/>
          <w:szCs w:val="20"/>
          <w:lang w:eastAsia="zh-CN"/>
        </w:rPr>
      </w:pPr>
    </w:p>
    <w:p w14:paraId="191A734C" w14:textId="37646852" w:rsidR="00EB55F2" w:rsidRPr="00923990" w:rsidRDefault="00EB55F2" w:rsidP="00EB55F2">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Support UE-initiated SRS configuration update request via SDT procedures if some validity </w:t>
      </w:r>
      <w:r w:rsidRPr="00EB5C86">
        <w:rPr>
          <w:b/>
          <w:i/>
        </w:rPr>
        <w:t>criteria</w:t>
      </w:r>
      <w:r>
        <w:rPr>
          <w:b/>
          <w:i/>
        </w:rPr>
        <w:t xml:space="preserve"> (e.g., TA </w:t>
      </w:r>
      <w:r>
        <w:rPr>
          <w:rFonts w:eastAsiaTheme="minorEastAsia"/>
          <w:b/>
          <w:i/>
          <w:szCs w:val="20"/>
          <w:lang w:eastAsia="zh-CN"/>
        </w:rPr>
        <w:t xml:space="preserve">validity </w:t>
      </w:r>
      <w:r w:rsidRPr="00EB5C86">
        <w:rPr>
          <w:b/>
          <w:i/>
        </w:rPr>
        <w:t>criteria</w:t>
      </w:r>
      <w:r>
        <w:rPr>
          <w:b/>
          <w:i/>
        </w:rPr>
        <w:t xml:space="preserve">, etc.) is not reached for SRS transmission within </w:t>
      </w:r>
      <w:r w:rsidR="00FC08E5">
        <w:rPr>
          <w:b/>
          <w:i/>
        </w:rPr>
        <w:t>the</w:t>
      </w:r>
      <w:r>
        <w:rPr>
          <w:b/>
          <w:i/>
        </w:rPr>
        <w:t xml:space="preserve"> valid</w:t>
      </w:r>
      <w:r w:rsidR="00FC08E5">
        <w:rPr>
          <w:b/>
          <w:i/>
        </w:rPr>
        <w:t>ity</w:t>
      </w:r>
      <w:r>
        <w:rPr>
          <w:b/>
          <w:i/>
        </w:rPr>
        <w:t xml:space="preserve"> </w:t>
      </w:r>
      <w:r w:rsidR="00926222">
        <w:rPr>
          <w:b/>
          <w:i/>
        </w:rPr>
        <w:t>a</w:t>
      </w:r>
      <w:r>
        <w:rPr>
          <w:b/>
          <w:i/>
        </w:rPr>
        <w:t>rea.</w:t>
      </w:r>
    </w:p>
    <w:p w14:paraId="53114D54" w14:textId="42484B56" w:rsidR="00D15346" w:rsidRPr="00D15346" w:rsidRDefault="00D15346" w:rsidP="00D15346">
      <w:pPr>
        <w:pStyle w:val="4"/>
        <w:rPr>
          <w:b/>
          <w:sz w:val="22"/>
          <w:u w:val="none"/>
        </w:rPr>
      </w:pPr>
      <w:r>
        <w:rPr>
          <w:b/>
          <w:u w:val="none"/>
        </w:rPr>
        <w:lastRenderedPageBreak/>
        <w:t>SRS for positioning</w:t>
      </w:r>
      <w:r w:rsidRPr="00D15346">
        <w:rPr>
          <w:b/>
          <w:u w:val="none"/>
        </w:rPr>
        <w:t xml:space="preserve"> </w:t>
      </w:r>
      <w:r>
        <w:rPr>
          <w:b/>
          <w:u w:val="none"/>
        </w:rPr>
        <w:t>activation procedure(s)</w:t>
      </w:r>
    </w:p>
    <w:p w14:paraId="787A9394" w14:textId="00CC52DF" w:rsidR="00206AC1" w:rsidRDefault="00206AC1" w:rsidP="00903ECA">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the WID, SRS for positioning activation procedure is also within the scope, </w:t>
      </w:r>
      <w:r w:rsidR="00907449">
        <w:rPr>
          <w:rFonts w:eastAsiaTheme="minorEastAsia"/>
          <w:lang w:eastAsia="zh-CN"/>
        </w:rPr>
        <w:t>and w</w:t>
      </w:r>
      <w:r w:rsidR="00907449" w:rsidRPr="00907449">
        <w:rPr>
          <w:rFonts w:eastAsiaTheme="minorEastAsia"/>
          <w:lang w:eastAsia="zh-CN"/>
        </w:rPr>
        <w:t xml:space="preserve">hether there is </w:t>
      </w:r>
      <w:r w:rsidR="005E74BD">
        <w:rPr>
          <w:rFonts w:eastAsiaTheme="minorEastAsia"/>
          <w:lang w:eastAsia="zh-CN"/>
        </w:rPr>
        <w:t xml:space="preserve">direct </w:t>
      </w:r>
      <w:r w:rsidR="004200A9">
        <w:rPr>
          <w:rFonts w:eastAsiaTheme="minorEastAsia"/>
          <w:lang w:eastAsia="zh-CN"/>
        </w:rPr>
        <w:t>RAN1 work</w:t>
      </w:r>
      <w:r w:rsidR="00907449" w:rsidRPr="00907449">
        <w:rPr>
          <w:rFonts w:eastAsiaTheme="minorEastAsia"/>
          <w:lang w:eastAsia="zh-CN"/>
        </w:rPr>
        <w:t xml:space="preserve"> </w:t>
      </w:r>
      <w:r w:rsidR="009B7829">
        <w:rPr>
          <w:rFonts w:eastAsiaTheme="minorEastAsia"/>
          <w:lang w:eastAsia="zh-CN"/>
        </w:rPr>
        <w:t>on</w:t>
      </w:r>
      <w:r w:rsidR="00907449" w:rsidRPr="00907449">
        <w:rPr>
          <w:rFonts w:eastAsiaTheme="minorEastAsia"/>
          <w:lang w:eastAsia="zh-CN"/>
        </w:rPr>
        <w:t xml:space="preserve"> this </w:t>
      </w:r>
      <w:r w:rsidR="00DE6994">
        <w:rPr>
          <w:rFonts w:eastAsiaTheme="minorEastAsia"/>
          <w:lang w:eastAsia="zh-CN"/>
        </w:rPr>
        <w:t>issue</w:t>
      </w:r>
      <w:r w:rsidR="00907449" w:rsidRPr="00907449">
        <w:rPr>
          <w:rFonts w:eastAsiaTheme="minorEastAsia"/>
          <w:lang w:eastAsia="zh-CN"/>
        </w:rPr>
        <w:t xml:space="preserve"> needs further clarification.</w:t>
      </w:r>
      <w:r>
        <w:rPr>
          <w:rFonts w:eastAsiaTheme="minorEastAsia"/>
          <w:lang w:eastAsia="zh-CN"/>
        </w:rPr>
        <w:t xml:space="preserve"> </w:t>
      </w:r>
    </w:p>
    <w:p w14:paraId="4827C1FA" w14:textId="3AEDB0E2" w:rsidR="00903ECA" w:rsidRDefault="00C76BD8" w:rsidP="00903ECA">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 RAN1#110bis-e</w:t>
      </w:r>
      <w:r w:rsidR="00E05745">
        <w:rPr>
          <w:rFonts w:eastAsiaTheme="minorEastAsia"/>
          <w:lang w:eastAsia="zh-CN"/>
        </w:rPr>
        <w:t xml:space="preserve"> [</w:t>
      </w:r>
      <w:r w:rsidR="00BA4E7A">
        <w:rPr>
          <w:rFonts w:eastAsiaTheme="minorEastAsia"/>
          <w:lang w:eastAsia="zh-CN"/>
        </w:rPr>
        <w:t>4</w:t>
      </w:r>
      <w:r w:rsidR="00E05745">
        <w:rPr>
          <w:rFonts w:eastAsiaTheme="minorEastAsia"/>
          <w:lang w:eastAsia="zh-CN"/>
        </w:rPr>
        <w:t>]</w:t>
      </w:r>
      <w:r w:rsidR="00E031AC">
        <w:rPr>
          <w:rFonts w:eastAsiaTheme="minorEastAsia"/>
          <w:lang w:eastAsia="zh-CN"/>
        </w:rPr>
        <w:t>, the following agreement</w:t>
      </w:r>
      <w:r w:rsidR="00BA6CF6">
        <w:rPr>
          <w:rFonts w:eastAsiaTheme="minorEastAsia"/>
          <w:lang w:eastAsia="zh-CN"/>
        </w:rPr>
        <w:t xml:space="preserve"> was made regarding ‘SRS activation </w:t>
      </w:r>
      <w:proofErr w:type="gramStart"/>
      <w:r w:rsidR="00BA6CF6">
        <w:rPr>
          <w:rFonts w:eastAsiaTheme="minorEastAsia"/>
          <w:lang w:eastAsia="zh-CN"/>
        </w:rPr>
        <w:t>procedures’</w:t>
      </w:r>
      <w:proofErr w:type="gramEnd"/>
      <w:r w:rsidR="00C37502">
        <w:rPr>
          <w:rFonts w:eastAsiaTheme="minorEastAsia"/>
          <w:lang w:eastAsia="zh-CN"/>
        </w:rPr>
        <w:t>.</w:t>
      </w:r>
      <w:r w:rsidR="00C92A31">
        <w:rPr>
          <w:rFonts w:eastAsiaTheme="minorEastAsia"/>
          <w:lang w:eastAsia="zh-CN"/>
        </w:rPr>
        <w:t xml:space="preserve"> </w:t>
      </w:r>
      <w:r w:rsidR="00C92A31" w:rsidRPr="00C92A31">
        <w:rPr>
          <w:rFonts w:eastAsiaTheme="minorEastAsia"/>
          <w:lang w:eastAsia="zh-CN"/>
        </w:rPr>
        <w:t xml:space="preserve">From our point of view, this is the only description that is likely to be related to the </w:t>
      </w:r>
      <w:r w:rsidR="00E9089B">
        <w:rPr>
          <w:rFonts w:eastAsiaTheme="minorEastAsia"/>
          <w:lang w:eastAsia="zh-CN"/>
        </w:rPr>
        <w:t xml:space="preserve">RAN1 </w:t>
      </w:r>
      <w:r w:rsidR="00C92A31" w:rsidRPr="00C92A31">
        <w:rPr>
          <w:rFonts w:eastAsiaTheme="minorEastAsia"/>
          <w:lang w:eastAsia="zh-CN"/>
        </w:rPr>
        <w:t>work.</w:t>
      </w:r>
    </w:p>
    <w:tbl>
      <w:tblPr>
        <w:tblStyle w:val="af2"/>
        <w:tblW w:w="0" w:type="auto"/>
        <w:tblLook w:val="04A0" w:firstRow="1" w:lastRow="0" w:firstColumn="1" w:lastColumn="0" w:noHBand="0" w:noVBand="1"/>
      </w:tblPr>
      <w:tblGrid>
        <w:gridCol w:w="9060"/>
      </w:tblGrid>
      <w:tr w:rsidR="001C0549" w14:paraId="76973B53" w14:textId="77777777" w:rsidTr="001C0549">
        <w:tc>
          <w:tcPr>
            <w:tcW w:w="9060" w:type="dxa"/>
          </w:tcPr>
          <w:p w14:paraId="7A287FBF" w14:textId="77777777" w:rsidR="001C0549" w:rsidRDefault="001C0549" w:rsidP="001C0549">
            <w:pPr>
              <w:rPr>
                <w:b/>
                <w:u w:val="single"/>
                <w:lang w:eastAsia="zh-CN"/>
              </w:rPr>
            </w:pPr>
            <w:r>
              <w:rPr>
                <w:b/>
                <w:highlight w:val="green"/>
                <w:u w:val="single"/>
                <w:lang w:eastAsia="zh-CN"/>
              </w:rPr>
              <w:t>Agreement</w:t>
            </w:r>
          </w:p>
          <w:p w14:paraId="7EB9B4F3" w14:textId="77777777" w:rsidR="001C0549" w:rsidRDefault="001C0549" w:rsidP="00796E62">
            <w:pPr>
              <w:numPr>
                <w:ilvl w:val="0"/>
                <w:numId w:val="17"/>
              </w:numPr>
              <w:spacing w:before="120" w:after="160" w:line="259" w:lineRule="auto"/>
              <w:contextualSpacing/>
            </w:pPr>
            <w:r>
              <w:t>For UL and DL+UL positioning for UEs in RRC_INACTIVE, study the potential benefits and performance gains of enhancements on SRS for positioning in order to avoid frequent SRS (re)configuration, including at least the following:</w:t>
            </w:r>
          </w:p>
          <w:p w14:paraId="355FC424" w14:textId="77777777" w:rsidR="001C0549" w:rsidRDefault="001C0549" w:rsidP="00796E62">
            <w:pPr>
              <w:numPr>
                <w:ilvl w:val="1"/>
                <w:numId w:val="17"/>
              </w:numPr>
              <w:spacing w:before="120" w:after="160" w:line="259" w:lineRule="auto"/>
              <w:contextualSpacing/>
            </w:pPr>
            <w: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t>etc</w:t>
            </w:r>
            <w:proofErr w:type="spellEnd"/>
            <w:r>
              <w:t>;</w:t>
            </w:r>
          </w:p>
          <w:p w14:paraId="35F46847" w14:textId="77777777" w:rsidR="001C0549" w:rsidRDefault="001C0549" w:rsidP="00796E62">
            <w:pPr>
              <w:numPr>
                <w:ilvl w:val="1"/>
                <w:numId w:val="17"/>
              </w:numPr>
              <w:spacing w:before="120" w:after="160" w:line="259" w:lineRule="auto"/>
              <w:contextualSpacing/>
            </w:pPr>
            <w:r>
              <w:t xml:space="preserve">SRS for positioning </w:t>
            </w:r>
            <w:r w:rsidRPr="003C73BC">
              <w:rPr>
                <w:color w:val="FF0000"/>
              </w:rPr>
              <w:t>activation</w:t>
            </w:r>
            <w:r>
              <w:t xml:space="preserve">/request procedure(s), e.g., </w:t>
            </w:r>
            <w:r w:rsidRPr="003C73BC">
              <w:rPr>
                <w:color w:val="FF0000"/>
              </w:rPr>
              <w:t>network activation of SRS via paging</w:t>
            </w:r>
            <w:r>
              <w:t>, UE request to obtain/update SRS via RACH-based procedure;</w:t>
            </w:r>
          </w:p>
          <w:p w14:paraId="7C514567" w14:textId="77777777" w:rsidR="001C0549" w:rsidRDefault="001C0549" w:rsidP="00796E62">
            <w:pPr>
              <w:numPr>
                <w:ilvl w:val="2"/>
                <w:numId w:val="17"/>
              </w:numPr>
              <w:spacing w:before="120" w:after="160" w:line="259" w:lineRule="auto"/>
              <w:contextualSpacing/>
            </w:pPr>
            <w:r>
              <w:t>FFS: Events of invalidity of SRS configuration to trigger the UE request procedure.</w:t>
            </w:r>
          </w:p>
          <w:p w14:paraId="78A1E9E7" w14:textId="54E089E9" w:rsidR="001C0549" w:rsidRDefault="001C0549" w:rsidP="00796E62">
            <w:pPr>
              <w:numPr>
                <w:ilvl w:val="1"/>
                <w:numId w:val="17"/>
              </w:numPr>
              <w:spacing w:before="120" w:after="160" w:line="259" w:lineRule="auto"/>
              <w:contextualSpacing/>
              <w:rPr>
                <w:rFonts w:eastAsiaTheme="minorEastAsia"/>
                <w:lang w:eastAsia="zh-CN"/>
              </w:rPr>
            </w:pPr>
            <w:r>
              <w:t>FFS whether it is applicable to UEs in RRC_IDLE state.</w:t>
            </w:r>
          </w:p>
        </w:tc>
      </w:tr>
    </w:tbl>
    <w:p w14:paraId="7D278D06" w14:textId="6277C7C7" w:rsidR="00794CFE" w:rsidRDefault="00D708F1" w:rsidP="00903ECA">
      <w:pPr>
        <w:spacing w:after="120" w:line="260" w:lineRule="exact"/>
        <w:jc w:val="both"/>
        <w:rPr>
          <w:rFonts w:eastAsiaTheme="minorEastAsia"/>
          <w:lang w:eastAsia="zh-CN"/>
        </w:rPr>
      </w:pPr>
      <w:r>
        <w:rPr>
          <w:rFonts w:eastAsiaTheme="minorEastAsia"/>
          <w:lang w:eastAsia="zh-CN"/>
        </w:rPr>
        <w:t xml:space="preserve">During SI, some companies propose that SRS may be activated via paging or PEI. </w:t>
      </w:r>
      <w:r w:rsidR="00CC0702">
        <w:rPr>
          <w:rFonts w:eastAsiaTheme="minorEastAsia" w:hint="eastAsia"/>
          <w:lang w:eastAsia="zh-CN"/>
        </w:rPr>
        <w:t>I</w:t>
      </w:r>
      <w:r w:rsidR="00CC0702">
        <w:rPr>
          <w:rFonts w:eastAsiaTheme="minorEastAsia"/>
          <w:lang w:eastAsia="zh-CN"/>
        </w:rPr>
        <w:t xml:space="preserve">f SRS can be activated, </w:t>
      </w:r>
      <w:r w:rsidR="000350AB">
        <w:rPr>
          <w:rFonts w:eastAsiaTheme="minorEastAsia"/>
          <w:lang w:eastAsia="zh-CN"/>
        </w:rPr>
        <w:t xml:space="preserve">additional </w:t>
      </w:r>
      <w:r w:rsidR="008D1D7D">
        <w:rPr>
          <w:rFonts w:eastAsiaTheme="minorEastAsia"/>
          <w:lang w:eastAsia="zh-CN"/>
        </w:rPr>
        <w:t xml:space="preserve">SRS activation </w:t>
      </w:r>
      <w:r w:rsidR="000350AB">
        <w:rPr>
          <w:rFonts w:eastAsiaTheme="minorEastAsia"/>
          <w:lang w:eastAsia="zh-CN"/>
        </w:rPr>
        <w:t xml:space="preserve">field should be added in paging or PEI. </w:t>
      </w:r>
      <w:r w:rsidR="00D14293">
        <w:rPr>
          <w:rFonts w:eastAsiaTheme="minorEastAsia"/>
          <w:lang w:eastAsia="zh-CN"/>
        </w:rPr>
        <w:t>Then</w:t>
      </w:r>
      <w:r w:rsidR="000350AB">
        <w:rPr>
          <w:rFonts w:eastAsiaTheme="minorEastAsia"/>
          <w:lang w:eastAsia="zh-CN"/>
        </w:rPr>
        <w:t>,</w:t>
      </w:r>
      <w:r w:rsidR="00D14293">
        <w:rPr>
          <w:rFonts w:eastAsiaTheme="minorEastAsia"/>
          <w:lang w:eastAsia="zh-CN"/>
        </w:rPr>
        <w:t xml:space="preserve"> considering</w:t>
      </w:r>
      <w:r w:rsidR="000350AB">
        <w:rPr>
          <w:rFonts w:eastAsiaTheme="minorEastAsia"/>
          <w:lang w:eastAsia="zh-CN"/>
        </w:rPr>
        <w:t xml:space="preserve"> SRS and SRS activation </w:t>
      </w:r>
      <w:r w:rsidR="00E53689">
        <w:rPr>
          <w:rFonts w:eastAsiaTheme="minorEastAsia"/>
          <w:lang w:eastAsia="zh-CN"/>
        </w:rPr>
        <w:t>are</w:t>
      </w:r>
      <w:r w:rsidR="000350AB">
        <w:rPr>
          <w:rFonts w:eastAsiaTheme="minorEastAsia"/>
          <w:lang w:eastAsia="zh-CN"/>
        </w:rPr>
        <w:t xml:space="preserve"> UE-specific, </w:t>
      </w:r>
      <w:r w:rsidR="00941593">
        <w:rPr>
          <w:rFonts w:eastAsiaTheme="minorEastAsia"/>
          <w:lang w:eastAsia="zh-CN"/>
        </w:rPr>
        <w:t xml:space="preserve">identification of the UE </w:t>
      </w:r>
      <w:r w:rsidR="00C97085">
        <w:rPr>
          <w:rFonts w:eastAsiaTheme="minorEastAsia"/>
          <w:lang w:eastAsia="zh-CN"/>
        </w:rPr>
        <w:t>may</w:t>
      </w:r>
      <w:r w:rsidR="00941593">
        <w:rPr>
          <w:rFonts w:eastAsiaTheme="minorEastAsia"/>
          <w:lang w:eastAsia="zh-CN"/>
        </w:rPr>
        <w:t xml:space="preserve"> also</w:t>
      </w:r>
      <w:r w:rsidR="00C97085">
        <w:rPr>
          <w:rFonts w:eastAsiaTheme="minorEastAsia"/>
          <w:lang w:eastAsia="zh-CN"/>
        </w:rPr>
        <w:t xml:space="preserve"> be</w:t>
      </w:r>
      <w:r w:rsidR="00941593">
        <w:rPr>
          <w:rFonts w:eastAsiaTheme="minorEastAsia"/>
          <w:lang w:eastAsia="zh-CN"/>
        </w:rPr>
        <w:t xml:space="preserve"> needed. </w:t>
      </w:r>
      <w:r w:rsidR="00733165">
        <w:rPr>
          <w:rFonts w:eastAsiaTheme="minorEastAsia"/>
          <w:lang w:eastAsia="zh-CN"/>
        </w:rPr>
        <w:t xml:space="preserve">However, </w:t>
      </w:r>
      <w:r w:rsidR="00B80F2A">
        <w:rPr>
          <w:rFonts w:eastAsiaTheme="minorEastAsia"/>
          <w:lang w:eastAsia="zh-CN"/>
        </w:rPr>
        <w:t>the</w:t>
      </w:r>
      <w:r w:rsidR="005C58AC" w:rsidRPr="005C58AC">
        <w:rPr>
          <w:rFonts w:eastAsiaTheme="minorEastAsia"/>
          <w:lang w:eastAsia="zh-CN"/>
        </w:rPr>
        <w:t xml:space="preserve"> capacity of </w:t>
      </w:r>
      <w:r w:rsidR="00BD4EA7">
        <w:rPr>
          <w:rFonts w:eastAsiaTheme="minorEastAsia"/>
          <w:lang w:eastAsia="zh-CN"/>
        </w:rPr>
        <w:t>p</w:t>
      </w:r>
      <w:r w:rsidR="005C58AC" w:rsidRPr="005C58AC">
        <w:rPr>
          <w:rFonts w:eastAsiaTheme="minorEastAsia"/>
          <w:lang w:eastAsia="zh-CN"/>
        </w:rPr>
        <w:t>aging or PEI</w:t>
      </w:r>
      <w:r w:rsidR="00733165">
        <w:rPr>
          <w:rFonts w:eastAsiaTheme="minorEastAsia"/>
          <w:lang w:eastAsia="zh-CN"/>
        </w:rPr>
        <w:t xml:space="preserve"> is </w:t>
      </w:r>
      <w:r w:rsidR="00733165" w:rsidRPr="005C58AC">
        <w:rPr>
          <w:rFonts w:eastAsiaTheme="minorEastAsia"/>
          <w:lang w:eastAsia="zh-CN"/>
        </w:rPr>
        <w:t>limited</w:t>
      </w:r>
      <w:r w:rsidR="005C58AC" w:rsidRPr="005C58AC">
        <w:rPr>
          <w:rFonts w:eastAsiaTheme="minorEastAsia"/>
          <w:lang w:eastAsia="zh-CN"/>
        </w:rPr>
        <w:t xml:space="preserve">, </w:t>
      </w:r>
      <w:r w:rsidR="007C16D4">
        <w:rPr>
          <w:rFonts w:eastAsiaTheme="minorEastAsia"/>
          <w:lang w:eastAsia="zh-CN"/>
        </w:rPr>
        <w:t xml:space="preserve">so, </w:t>
      </w:r>
      <w:r w:rsidR="005C58AC" w:rsidRPr="005C58AC">
        <w:rPr>
          <w:rFonts w:eastAsiaTheme="minorEastAsia"/>
          <w:lang w:eastAsia="zh-CN"/>
        </w:rPr>
        <w:t xml:space="preserve">it is </w:t>
      </w:r>
      <w:r w:rsidR="00D22F14">
        <w:rPr>
          <w:rFonts w:eastAsiaTheme="minorEastAsia"/>
          <w:lang w:eastAsia="zh-CN"/>
        </w:rPr>
        <w:t>hard</w:t>
      </w:r>
      <w:r w:rsidR="005C58AC" w:rsidRPr="005C58AC">
        <w:rPr>
          <w:rFonts w:eastAsiaTheme="minorEastAsia"/>
          <w:lang w:eastAsia="zh-CN"/>
        </w:rPr>
        <w:t xml:space="preserve"> to add UE specific indication</w:t>
      </w:r>
      <w:r w:rsidR="00A046B3">
        <w:rPr>
          <w:rFonts w:eastAsiaTheme="minorEastAsia"/>
          <w:lang w:eastAsia="zh-CN"/>
        </w:rPr>
        <w:t xml:space="preserve"> with t</w:t>
      </w:r>
      <w:r w:rsidR="00A046B3" w:rsidRPr="00A046B3">
        <w:rPr>
          <w:rFonts w:eastAsiaTheme="minorEastAsia"/>
          <w:lang w:eastAsia="zh-CN"/>
        </w:rPr>
        <w:t>oo many bits</w:t>
      </w:r>
      <w:r w:rsidR="005C58AC" w:rsidRPr="005C58AC">
        <w:rPr>
          <w:rFonts w:eastAsiaTheme="minorEastAsia"/>
          <w:lang w:eastAsia="zh-CN"/>
        </w:rPr>
        <w:t>.</w:t>
      </w:r>
      <w:r w:rsidR="00607C90">
        <w:rPr>
          <w:rFonts w:eastAsiaTheme="minorEastAsia"/>
          <w:lang w:eastAsia="zh-CN"/>
        </w:rPr>
        <w:t xml:space="preserve"> </w:t>
      </w:r>
      <w:r w:rsidR="00793ECD">
        <w:rPr>
          <w:rFonts w:eastAsiaTheme="minorEastAsia"/>
          <w:lang w:eastAsia="zh-CN"/>
        </w:rPr>
        <w:t>Moreover</w:t>
      </w:r>
      <w:r w:rsidR="009015C3">
        <w:rPr>
          <w:rFonts w:eastAsiaTheme="minorEastAsia"/>
          <w:lang w:eastAsia="zh-CN"/>
        </w:rPr>
        <w:t xml:space="preserve">, </w:t>
      </w:r>
      <w:r w:rsidR="009028D1">
        <w:rPr>
          <w:rFonts w:eastAsiaTheme="minorEastAsia"/>
          <w:lang w:eastAsia="zh-CN"/>
        </w:rPr>
        <w:t>the p</w:t>
      </w:r>
      <w:r w:rsidR="009028D1" w:rsidRPr="009028D1">
        <w:rPr>
          <w:rFonts w:eastAsiaTheme="minorEastAsia"/>
          <w:lang w:eastAsia="zh-CN"/>
        </w:rPr>
        <w:t>rivacy security issue</w:t>
      </w:r>
      <w:r w:rsidR="00E41B74">
        <w:rPr>
          <w:rFonts w:eastAsiaTheme="minorEastAsia"/>
          <w:lang w:eastAsia="zh-CN"/>
        </w:rPr>
        <w:t>s</w:t>
      </w:r>
      <w:r w:rsidR="009028D1" w:rsidRPr="009028D1">
        <w:rPr>
          <w:rFonts w:eastAsiaTheme="minorEastAsia"/>
          <w:lang w:eastAsia="zh-CN"/>
        </w:rPr>
        <w:t xml:space="preserve"> </w:t>
      </w:r>
      <w:r w:rsidR="00E41B74">
        <w:rPr>
          <w:rFonts w:eastAsiaTheme="minorEastAsia"/>
          <w:lang w:eastAsia="zh-CN"/>
        </w:rPr>
        <w:t>are</w:t>
      </w:r>
      <w:r w:rsidR="00C474C6">
        <w:rPr>
          <w:rFonts w:eastAsiaTheme="minorEastAsia"/>
          <w:lang w:eastAsia="zh-CN"/>
        </w:rPr>
        <w:t xml:space="preserve"> </w:t>
      </w:r>
      <w:r w:rsidR="009028D1" w:rsidRPr="009028D1">
        <w:rPr>
          <w:rFonts w:eastAsiaTheme="minorEastAsia"/>
          <w:lang w:eastAsia="zh-CN"/>
        </w:rPr>
        <w:t xml:space="preserve">also </w:t>
      </w:r>
      <w:r w:rsidR="00C474C6">
        <w:rPr>
          <w:rFonts w:eastAsiaTheme="minorEastAsia"/>
          <w:lang w:eastAsia="zh-CN"/>
        </w:rPr>
        <w:t>hard</w:t>
      </w:r>
      <w:r w:rsidR="009028D1" w:rsidRPr="009028D1">
        <w:rPr>
          <w:rFonts w:eastAsiaTheme="minorEastAsia"/>
          <w:lang w:eastAsia="zh-CN"/>
        </w:rPr>
        <w:t xml:space="preserve"> to address.</w:t>
      </w:r>
      <w:r w:rsidR="004C1707">
        <w:rPr>
          <w:rFonts w:eastAsiaTheme="minorEastAsia" w:hint="eastAsia"/>
          <w:lang w:eastAsia="zh-CN"/>
        </w:rPr>
        <w:t xml:space="preserve"> </w:t>
      </w:r>
      <w:r w:rsidR="002304DA" w:rsidRPr="002304DA">
        <w:rPr>
          <w:rFonts w:eastAsiaTheme="minorEastAsia"/>
          <w:lang w:eastAsia="zh-CN"/>
        </w:rPr>
        <w:t>In contrast, paging or PEI are more suitable for activating or triggering some public signals, such as TRS</w:t>
      </w:r>
      <w:r w:rsidR="007E774F" w:rsidRPr="007E774F">
        <w:t xml:space="preserve"> </w:t>
      </w:r>
      <w:r w:rsidR="007E774F" w:rsidRPr="007E774F">
        <w:rPr>
          <w:rFonts w:eastAsiaTheme="minorEastAsia"/>
          <w:lang w:eastAsia="zh-CN"/>
        </w:rPr>
        <w:t>availability</w:t>
      </w:r>
      <w:r w:rsidR="007E774F">
        <w:rPr>
          <w:rFonts w:eastAsiaTheme="minorEastAsia"/>
          <w:lang w:eastAsia="zh-CN"/>
        </w:rPr>
        <w:t xml:space="preserve"> indication</w:t>
      </w:r>
      <w:r w:rsidR="00BE5167">
        <w:rPr>
          <w:rFonts w:eastAsiaTheme="minorEastAsia"/>
          <w:lang w:eastAsia="zh-CN"/>
        </w:rPr>
        <w:t>.</w:t>
      </w:r>
      <w:r w:rsidR="009C450F">
        <w:rPr>
          <w:rFonts w:eastAsiaTheme="minorEastAsia"/>
          <w:lang w:eastAsia="zh-CN"/>
        </w:rPr>
        <w:t xml:space="preserve"> </w:t>
      </w:r>
      <w:r w:rsidR="00B23C67">
        <w:rPr>
          <w:rFonts w:eastAsiaTheme="minorEastAsia"/>
          <w:lang w:eastAsia="zh-CN"/>
        </w:rPr>
        <w:t xml:space="preserve">So, in our view, </w:t>
      </w:r>
      <w:r w:rsidR="00883D90">
        <w:rPr>
          <w:rFonts w:eastAsiaTheme="minorEastAsia"/>
          <w:lang w:eastAsia="zh-CN"/>
        </w:rPr>
        <w:t>i</w:t>
      </w:r>
      <w:r w:rsidR="00547436" w:rsidRPr="00547436">
        <w:rPr>
          <w:rFonts w:eastAsiaTheme="minorEastAsia"/>
          <w:lang w:eastAsia="zh-CN"/>
        </w:rPr>
        <w:t xml:space="preserve">t is not feasible to activate SRS </w:t>
      </w:r>
      <w:r w:rsidR="00BE2A2A">
        <w:rPr>
          <w:rFonts w:eastAsiaTheme="minorEastAsia"/>
          <w:lang w:eastAsia="zh-CN"/>
        </w:rPr>
        <w:t>via</w:t>
      </w:r>
      <w:r w:rsidR="00547436" w:rsidRPr="00547436">
        <w:rPr>
          <w:rFonts w:eastAsiaTheme="minorEastAsia"/>
          <w:lang w:eastAsia="zh-CN"/>
        </w:rPr>
        <w:t xml:space="preserve"> paging</w:t>
      </w:r>
      <w:r w:rsidR="00547436">
        <w:rPr>
          <w:rFonts w:eastAsiaTheme="minorEastAsia"/>
          <w:lang w:eastAsia="zh-CN"/>
        </w:rPr>
        <w:t xml:space="preserve"> or PEI</w:t>
      </w:r>
      <w:r w:rsidR="007E6AF6">
        <w:rPr>
          <w:rFonts w:eastAsiaTheme="minorEastAsia"/>
          <w:lang w:eastAsia="zh-CN"/>
        </w:rPr>
        <w:t xml:space="preserve"> </w:t>
      </w:r>
      <w:r w:rsidR="007E6AF6">
        <w:t>in RRC_INACTIVE</w:t>
      </w:r>
      <w:r w:rsidR="00883D90">
        <w:rPr>
          <w:rFonts w:eastAsiaTheme="minorEastAsia"/>
          <w:lang w:eastAsia="zh-CN"/>
        </w:rPr>
        <w:t>.</w:t>
      </w:r>
      <w:r w:rsidR="002267BE">
        <w:rPr>
          <w:rFonts w:eastAsiaTheme="minorEastAsia"/>
          <w:lang w:eastAsia="zh-CN"/>
        </w:rPr>
        <w:t xml:space="preserve"> </w:t>
      </w:r>
      <w:r w:rsidR="00F40F19">
        <w:rPr>
          <w:rFonts w:eastAsiaTheme="minorEastAsia"/>
          <w:lang w:eastAsia="zh-CN"/>
        </w:rPr>
        <w:t xml:space="preserve">Then, </w:t>
      </w:r>
      <w:r w:rsidR="00F40F19" w:rsidRPr="00F40F19">
        <w:rPr>
          <w:rFonts w:eastAsiaTheme="minorEastAsia"/>
          <w:lang w:eastAsia="zh-CN"/>
        </w:rPr>
        <w:t xml:space="preserve">excluding the above case, </w:t>
      </w:r>
      <w:r w:rsidR="00BE2A2A">
        <w:rPr>
          <w:rFonts w:eastAsiaTheme="minorEastAsia"/>
          <w:lang w:eastAsia="zh-CN"/>
        </w:rPr>
        <w:t>regarding ‘SRS activation procedure</w:t>
      </w:r>
      <w:r w:rsidR="007E1294">
        <w:rPr>
          <w:rFonts w:eastAsiaTheme="minorEastAsia"/>
          <w:lang w:eastAsia="zh-CN"/>
        </w:rPr>
        <w:t>s</w:t>
      </w:r>
      <w:r w:rsidR="00BE2A2A">
        <w:rPr>
          <w:rFonts w:eastAsiaTheme="minorEastAsia"/>
          <w:lang w:eastAsia="zh-CN"/>
        </w:rPr>
        <w:t>’</w:t>
      </w:r>
      <w:r w:rsidR="007E1294">
        <w:rPr>
          <w:rFonts w:eastAsiaTheme="minorEastAsia"/>
          <w:lang w:eastAsia="zh-CN"/>
        </w:rPr>
        <w:t xml:space="preserve">, </w:t>
      </w:r>
      <w:r w:rsidR="00F40F19" w:rsidRPr="00F40F19">
        <w:rPr>
          <w:rFonts w:eastAsiaTheme="minorEastAsia"/>
          <w:lang w:eastAsia="zh-CN"/>
        </w:rPr>
        <w:t xml:space="preserve">we </w:t>
      </w:r>
      <w:r w:rsidR="00727310">
        <w:rPr>
          <w:rFonts w:eastAsiaTheme="minorEastAsia"/>
          <w:lang w:eastAsia="zh-CN"/>
        </w:rPr>
        <w:t xml:space="preserve">still </w:t>
      </w:r>
      <w:r w:rsidR="007A40B0">
        <w:rPr>
          <w:rFonts w:eastAsiaTheme="minorEastAsia"/>
          <w:lang w:eastAsia="zh-CN"/>
        </w:rPr>
        <w:t>don’t</w:t>
      </w:r>
      <w:r w:rsidR="00F40F19" w:rsidRPr="00F40F19">
        <w:rPr>
          <w:rFonts w:eastAsiaTheme="minorEastAsia"/>
          <w:lang w:eastAsia="zh-CN"/>
        </w:rPr>
        <w:t xml:space="preserve"> find other work directly related to RAN1</w:t>
      </w:r>
      <w:r w:rsidR="005A06CB">
        <w:rPr>
          <w:rFonts w:eastAsiaTheme="minorEastAsia"/>
          <w:lang w:eastAsia="zh-CN"/>
        </w:rPr>
        <w:t>. Therefore, we propose</w:t>
      </w:r>
    </w:p>
    <w:p w14:paraId="3ED51861" w14:textId="77777777" w:rsidR="005E74BD" w:rsidRPr="00687AC0" w:rsidRDefault="005E74BD" w:rsidP="00612811">
      <w:pPr>
        <w:pStyle w:val="a0"/>
        <w:numPr>
          <w:ilvl w:val="0"/>
          <w:numId w:val="18"/>
        </w:numPr>
        <w:spacing w:beforeLines="50" w:before="180" w:line="260" w:lineRule="exact"/>
        <w:rPr>
          <w:rFonts w:eastAsiaTheme="minorEastAsia"/>
          <w:b/>
          <w:i/>
          <w:szCs w:val="20"/>
          <w:lang w:eastAsia="zh-CN"/>
        </w:rPr>
      </w:pPr>
    </w:p>
    <w:p w14:paraId="020393E7" w14:textId="4467F882" w:rsidR="00662941" w:rsidRDefault="0055574C" w:rsidP="00DD286A">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No direct RAN1 work is </w:t>
      </w:r>
      <w:r w:rsidR="003734C8">
        <w:rPr>
          <w:rFonts w:eastAsiaTheme="minorEastAsia"/>
          <w:b/>
          <w:i/>
          <w:szCs w:val="20"/>
          <w:lang w:eastAsia="zh-CN"/>
        </w:rPr>
        <w:t>expected</w:t>
      </w:r>
      <w:r>
        <w:rPr>
          <w:rFonts w:eastAsiaTheme="minorEastAsia"/>
          <w:b/>
          <w:i/>
          <w:szCs w:val="20"/>
          <w:lang w:eastAsia="zh-CN"/>
        </w:rPr>
        <w:t xml:space="preserve"> regarding</w:t>
      </w:r>
      <w:r w:rsidR="005E74BD" w:rsidRPr="002B41E9">
        <w:rPr>
          <w:rFonts w:eastAsiaTheme="minorEastAsia"/>
          <w:b/>
          <w:i/>
          <w:szCs w:val="20"/>
          <w:lang w:eastAsia="zh-CN"/>
        </w:rPr>
        <w:t xml:space="preserve"> </w:t>
      </w:r>
      <w:r w:rsidR="002B41E9" w:rsidRPr="002B41E9">
        <w:rPr>
          <w:b/>
          <w:i/>
          <w:lang w:eastAsia="ko-KR"/>
        </w:rPr>
        <w:t xml:space="preserve">SRS for positioning </w:t>
      </w:r>
      <w:r w:rsidR="002B41E9" w:rsidRPr="002B41E9" w:rsidDel="002E6B2E">
        <w:rPr>
          <w:b/>
          <w:i/>
          <w:lang w:eastAsia="ko-KR"/>
        </w:rPr>
        <w:t>activation</w:t>
      </w:r>
      <w:r w:rsidR="002B41E9" w:rsidRPr="002B41E9">
        <w:rPr>
          <w:b/>
          <w:i/>
          <w:lang w:eastAsia="ko-KR"/>
        </w:rPr>
        <w:t xml:space="preserve"> procedure(s)</w:t>
      </w:r>
      <w:r w:rsidR="005E74BD">
        <w:rPr>
          <w:b/>
          <w:i/>
        </w:rPr>
        <w:t>.</w:t>
      </w:r>
    </w:p>
    <w:p w14:paraId="7229C29C" w14:textId="77777777" w:rsidR="00B2421D" w:rsidRPr="00B2421D" w:rsidRDefault="00B2421D" w:rsidP="00B2421D">
      <w:pPr>
        <w:pStyle w:val="a0"/>
        <w:spacing w:line="260" w:lineRule="exact"/>
        <w:ind w:left="885"/>
        <w:rPr>
          <w:rFonts w:eastAsiaTheme="minorEastAsia"/>
          <w:b/>
          <w:i/>
          <w:szCs w:val="20"/>
          <w:lang w:eastAsia="zh-CN"/>
        </w:rPr>
      </w:pPr>
    </w:p>
    <w:p w14:paraId="75445D28" w14:textId="77777777" w:rsidR="00A606FE" w:rsidRDefault="00A606FE" w:rsidP="00A606FE">
      <w:pPr>
        <w:pStyle w:val="20"/>
      </w:pPr>
      <w:r>
        <w:t>Larger PRS and SRS for positioning periodicities</w:t>
      </w:r>
    </w:p>
    <w:p w14:paraId="14CBD5F8" w14:textId="19042D93" w:rsidR="00A606FE" w:rsidRPr="00850CC4" w:rsidRDefault="00A96EA1" w:rsidP="00A606FE">
      <w:pPr>
        <w:spacing w:after="120" w:line="260" w:lineRule="exact"/>
        <w:jc w:val="both"/>
        <w:rPr>
          <w:rFonts w:eastAsiaTheme="minorEastAsia"/>
          <w:szCs w:val="20"/>
          <w:lang w:eastAsia="zh-CN"/>
        </w:rPr>
      </w:pPr>
      <w:r>
        <w:rPr>
          <w:rFonts w:eastAsiaTheme="minorEastAsia"/>
          <w:szCs w:val="20"/>
          <w:lang w:eastAsia="zh-CN"/>
        </w:rPr>
        <w:t>T</w:t>
      </w:r>
      <w:r w:rsidR="00A606FE" w:rsidRPr="00D8675B">
        <w:rPr>
          <w:rFonts w:eastAsiaTheme="minorEastAsia"/>
          <w:szCs w:val="20"/>
          <w:lang w:eastAsia="zh-CN"/>
        </w:rPr>
        <w:t xml:space="preserve">o better </w:t>
      </w:r>
      <w:r w:rsidR="0067334B">
        <w:rPr>
          <w:rFonts w:eastAsiaTheme="minorEastAsia"/>
          <w:szCs w:val="20"/>
          <w:lang w:eastAsia="zh-CN"/>
        </w:rPr>
        <w:t>achieve the battery life requirement</w:t>
      </w:r>
      <w:r w:rsidR="00A606FE" w:rsidRPr="00D8675B">
        <w:rPr>
          <w:rFonts w:eastAsiaTheme="minorEastAsia"/>
          <w:szCs w:val="20"/>
          <w:lang w:eastAsia="zh-CN"/>
        </w:rPr>
        <w:t xml:space="preserve"> and meet </w:t>
      </w:r>
      <w:r w:rsidR="00A606FE" w:rsidRPr="00D8675B">
        <w:rPr>
          <w:szCs w:val="20"/>
        </w:rPr>
        <w:t xml:space="preserve">the positioning interval requirement </w:t>
      </w:r>
      <w:r w:rsidR="008F06D0">
        <w:rPr>
          <w:szCs w:val="20"/>
        </w:rPr>
        <w:t xml:space="preserve">15~30s </w:t>
      </w:r>
      <w:r w:rsidR="00A606FE" w:rsidRPr="00D8675B">
        <w:rPr>
          <w:szCs w:val="20"/>
        </w:rPr>
        <w:t>of use case 6</w:t>
      </w:r>
      <w:r w:rsidR="0067334B">
        <w:rPr>
          <w:szCs w:val="20"/>
        </w:rPr>
        <w:t xml:space="preserve"> for LPHAP</w:t>
      </w:r>
      <w:r w:rsidR="00A606FE" w:rsidRPr="00D8675B">
        <w:rPr>
          <w:rFonts w:eastAsiaTheme="minorEastAsia"/>
          <w:szCs w:val="20"/>
          <w:lang w:eastAsia="zh-CN"/>
        </w:rPr>
        <w:t xml:space="preserve">, the current PRS and SRS periodicity need to be extended. For PRS, current specification limits the periodicity as follows </w:t>
      </w:r>
      <w:r w:rsidR="00A606FE" w:rsidRPr="00F451B5">
        <w:rPr>
          <w:rFonts w:eastAsiaTheme="minorEastAsia"/>
          <w:szCs w:val="20"/>
          <w:lang w:eastAsia="zh-CN"/>
        </w:rPr>
        <w:t>[</w:t>
      </w:r>
      <w:r w:rsidR="00513160" w:rsidRPr="00F451B5">
        <w:rPr>
          <w:rFonts w:eastAsiaTheme="minorEastAsia"/>
          <w:szCs w:val="20"/>
          <w:lang w:eastAsia="zh-CN"/>
        </w:rPr>
        <w:t>5</w:t>
      </w:r>
      <w:r w:rsidR="00A606FE" w:rsidRPr="00F451B5">
        <w:rPr>
          <w:rFonts w:eastAsiaTheme="minorEastAsia"/>
          <w:szCs w:val="20"/>
          <w:lang w:eastAsia="zh-CN"/>
        </w:rPr>
        <w:t>],</w:t>
      </w:r>
      <w:r w:rsidR="00A606FE" w:rsidRPr="00D8675B">
        <w:rPr>
          <w:rFonts w:eastAsiaTheme="minorEastAsia"/>
          <w:szCs w:val="20"/>
          <w:lang w:eastAsia="zh-CN"/>
        </w:rPr>
        <w:t xml:space="preserve"> that is, no more than 10.24s.</w:t>
      </w:r>
    </w:p>
    <w:tbl>
      <w:tblPr>
        <w:tblStyle w:val="af2"/>
        <w:tblW w:w="0" w:type="auto"/>
        <w:tblLook w:val="04A0" w:firstRow="1" w:lastRow="0" w:firstColumn="1" w:lastColumn="0" w:noHBand="0" w:noVBand="1"/>
      </w:tblPr>
      <w:tblGrid>
        <w:gridCol w:w="9060"/>
      </w:tblGrid>
      <w:tr w:rsidR="00A606FE" w14:paraId="21027A10" w14:textId="77777777" w:rsidTr="00537139">
        <w:tc>
          <w:tcPr>
            <w:tcW w:w="9060" w:type="dxa"/>
          </w:tcPr>
          <w:p w14:paraId="6ADC5053" w14:textId="77777777" w:rsidR="00A606FE" w:rsidRPr="003304FE" w:rsidRDefault="00A606FE" w:rsidP="00537139">
            <w:pPr>
              <w:spacing w:after="120" w:line="260" w:lineRule="exact"/>
              <w:jc w:val="both"/>
              <w:rPr>
                <w:rFonts w:eastAsiaTheme="minorEastAsia"/>
                <w:lang w:eastAsia="zh-CN"/>
              </w:rPr>
            </w:pPr>
            <w:r>
              <w:rPr>
                <w:i/>
              </w:rPr>
              <w:t>-</w:t>
            </w:r>
            <w:r w:rsidRPr="001B4F44">
              <w:rPr>
                <w:i/>
                <w:iCs/>
              </w:rPr>
              <w:t>dl-PRS-Periodicity-and-</w:t>
            </w:r>
            <w:proofErr w:type="spellStart"/>
            <w:r w:rsidRPr="001B4F44">
              <w:rPr>
                <w:i/>
                <w:iCs/>
              </w:rPr>
              <w:t>ResourceSetSlotOffset</w:t>
            </w:r>
            <w:proofErr w:type="spellEnd"/>
            <w:r>
              <w:rPr>
                <w:i/>
              </w:rPr>
              <w:t xml:space="preserve"> </w:t>
            </w:r>
            <w:r>
              <w:t xml:space="preserve">defines the </w:t>
            </w:r>
            <w:r w:rsidRPr="00315B74">
              <w:rPr>
                <w:highlight w:val="cyan"/>
              </w:rPr>
              <w:t xml:space="preserve">DL PRS resource periodicity and takes values </w:t>
            </w:r>
            <m:oMath>
              <m:sSubSup>
                <m:sSubSupPr>
                  <m:ctrlPr>
                    <w:rPr>
                      <w:rFonts w:ascii="Cambria Math" w:hAnsi="Cambria Math"/>
                      <w:i/>
                      <w:iCs/>
                      <w:highlight w:val="cyan"/>
                    </w:rPr>
                  </m:ctrlPr>
                </m:sSubSupPr>
                <m:e>
                  <m:r>
                    <w:rPr>
                      <w:rFonts w:ascii="Cambria Math" w:hAnsi="Cambria Math"/>
                      <w:highlight w:val="cyan"/>
                    </w:rPr>
                    <m:t>T</m:t>
                  </m:r>
                </m:e>
                <m:sub>
                  <m:r>
                    <m:rPr>
                      <m:nor/>
                    </m:rPr>
                    <w:rPr>
                      <w:rFonts w:ascii="Cambria Math" w:hAnsi="Cambria Math"/>
                      <w:highlight w:val="cyan"/>
                    </w:rPr>
                    <m:t>per</m:t>
                  </m:r>
                </m:sub>
                <m:sup>
                  <m:r>
                    <m:rPr>
                      <m:nor/>
                    </m:rPr>
                    <w:rPr>
                      <w:rFonts w:ascii="Cambria Math" w:hAnsi="Cambria Math"/>
                      <w:highlight w:val="cyan"/>
                    </w:rPr>
                    <m:t>PRS</m:t>
                  </m:r>
                </m:sup>
              </m:sSubSup>
              <m:r>
                <w:rPr>
                  <w:rFonts w:ascii="Cambria Math" w:hAnsi="Cambria Math"/>
                  <w:highlight w:val="cyan"/>
                </w:rPr>
                <m:t>∈</m:t>
              </m:r>
              <m:sSup>
                <m:sSupPr>
                  <m:ctrlPr>
                    <w:rPr>
                      <w:rFonts w:ascii="Cambria Math" w:hAnsi="Cambria Math"/>
                      <w:i/>
                      <w:iCs/>
                      <w:highlight w:val="cyan"/>
                    </w:rPr>
                  </m:ctrlPr>
                </m:sSupPr>
                <m:e>
                  <m:r>
                    <w:rPr>
                      <w:rFonts w:ascii="Cambria Math" w:hAnsi="Cambria Math"/>
                      <w:highlight w:val="cyan"/>
                    </w:rPr>
                    <m:t>2</m:t>
                  </m:r>
                </m:e>
                <m:sup>
                  <m:r>
                    <w:rPr>
                      <w:rFonts w:ascii="Cambria Math" w:hAnsi="Cambria Math"/>
                      <w:highlight w:val="cyan"/>
                    </w:rPr>
                    <m:t>μ</m:t>
                  </m:r>
                </m:sup>
              </m:sSup>
              <m:d>
                <m:dPr>
                  <m:begChr m:val="{"/>
                  <m:endChr m:val="}"/>
                  <m:ctrlPr>
                    <w:rPr>
                      <w:rFonts w:ascii="Cambria Math" w:hAnsi="Cambria Math"/>
                      <w:i/>
                      <w:iCs/>
                      <w:highlight w:val="cyan"/>
                    </w:rPr>
                  </m:ctrlPr>
                </m:dPr>
                <m:e>
                  <m:r>
                    <w:rPr>
                      <w:rFonts w:ascii="Cambria Math" w:hAnsi="Cambria Math"/>
                      <w:highlight w:val="cyan"/>
                    </w:rPr>
                    <m:t>4, 5, 8, 10, 16, 20, 32, 40, 64, 80, 160, 320, 640, 1280, 2560, 5120, 10240</m:t>
                  </m:r>
                </m:e>
              </m:d>
              <m:r>
                <w:rPr>
                  <w:rFonts w:ascii="Cambria Math" w:hAnsi="Cambria Math"/>
                  <w:highlight w:val="cyan"/>
                </w:rPr>
                <m:t xml:space="preserve"> </m:t>
              </m:r>
            </m:oMath>
            <w:r w:rsidRPr="00315B74">
              <w:rPr>
                <w:highlight w:val="cyan"/>
              </w:rPr>
              <w:t>slots</w:t>
            </w:r>
            <w:r>
              <w:t xml:space="preserve">, where </w:t>
            </w:r>
            <m:oMath>
              <m:r>
                <w:rPr>
                  <w:rFonts w:ascii="Cambria Math" w:hAnsi="Cambria Math"/>
                </w:rPr>
                <m:t xml:space="preserve">μ=0, 1, 2, 3 </m:t>
              </m:r>
            </m:oMath>
            <w:r w:rsidRPr="00AF383C">
              <w:rPr>
                <w:color w:val="000000" w:themeColor="text1"/>
              </w:rPr>
              <w:t xml:space="preserve">for </w:t>
            </w:r>
            <w:r w:rsidRPr="001B4F44">
              <w:rPr>
                <w:i/>
                <w:iCs/>
                <w:snapToGrid w:val="0"/>
              </w:rPr>
              <w:t>dl-PRS-</w:t>
            </w:r>
            <w:proofErr w:type="spellStart"/>
            <w:r w:rsidRPr="001B4F44">
              <w:rPr>
                <w:i/>
                <w:iCs/>
                <w:snapToGrid w:val="0"/>
              </w:rPr>
              <w:t>SubcarrierSpacing</w:t>
            </w:r>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t xml:space="preserve">and the slot offset for DL PRS resource set </w:t>
            </w:r>
            <w:r w:rsidRPr="00715B8B">
              <w:rPr>
                <w:lang w:eastAsia="x-none"/>
              </w:rPr>
              <w:t>with respect to SFN0 slot 0</w:t>
            </w:r>
            <w:r w:rsidRPr="00AF383C">
              <w:rPr>
                <w:color w:val="000000" w:themeColor="text1"/>
              </w:rPr>
              <w:t>.</w:t>
            </w:r>
          </w:p>
        </w:tc>
      </w:tr>
    </w:tbl>
    <w:p w14:paraId="77117FAA" w14:textId="505531EC" w:rsidR="00A606FE" w:rsidRDefault="00A606FE" w:rsidP="00A606FE">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SRS for positioning, the periodicity is limited as the follo</w:t>
      </w:r>
      <w:r w:rsidRPr="00FE7C9E">
        <w:rPr>
          <w:rFonts w:eastAsiaTheme="minorEastAsia"/>
          <w:szCs w:val="20"/>
          <w:lang w:eastAsia="zh-CN"/>
        </w:rPr>
        <w:t>ws</w:t>
      </w:r>
      <w:r w:rsidRPr="00FE7C9E">
        <w:rPr>
          <w:szCs w:val="20"/>
        </w:rPr>
        <w:t xml:space="preserve"> in TS38.331 </w:t>
      </w:r>
      <w:r w:rsidRPr="00F451B5">
        <w:rPr>
          <w:szCs w:val="20"/>
        </w:rPr>
        <w:t>[</w:t>
      </w:r>
      <w:r w:rsidR="00513160" w:rsidRPr="00F451B5">
        <w:rPr>
          <w:szCs w:val="20"/>
        </w:rPr>
        <w:t>6</w:t>
      </w:r>
      <w:r w:rsidRPr="00F451B5">
        <w:rPr>
          <w:szCs w:val="20"/>
        </w:rPr>
        <w:t>]</w:t>
      </w:r>
      <w:r w:rsidRPr="00FE7C9E">
        <w:rPr>
          <w:rFonts w:eastAsiaTheme="minorEastAsia"/>
          <w:szCs w:val="20"/>
          <w:lang w:eastAsia="zh-CN"/>
        </w:rPr>
        <w:t>, again, no more than 10.24s</w:t>
      </w:r>
      <w:r>
        <w:rPr>
          <w:rFonts w:eastAsiaTheme="minorEastAsia"/>
          <w:lang w:eastAsia="zh-CN"/>
        </w:rPr>
        <w:t>.</w:t>
      </w:r>
    </w:p>
    <w:tbl>
      <w:tblPr>
        <w:tblStyle w:val="af2"/>
        <w:tblW w:w="0" w:type="auto"/>
        <w:tblLook w:val="04A0" w:firstRow="1" w:lastRow="0" w:firstColumn="1" w:lastColumn="0" w:noHBand="0" w:noVBand="1"/>
      </w:tblPr>
      <w:tblGrid>
        <w:gridCol w:w="9060"/>
      </w:tblGrid>
      <w:tr w:rsidR="00A606FE" w14:paraId="2C6F1B04" w14:textId="77777777" w:rsidTr="00537139">
        <w:tc>
          <w:tcPr>
            <w:tcW w:w="9060" w:type="dxa"/>
          </w:tcPr>
          <w:p w14:paraId="755BA460" w14:textId="77777777" w:rsidR="00A606FE" w:rsidRPr="005669BF" w:rsidRDefault="00A606FE" w:rsidP="00537139">
            <w:pPr>
              <w:keepNext/>
              <w:keepLines/>
              <w:overflowPunct w:val="0"/>
              <w:autoSpaceDE w:val="0"/>
              <w:autoSpaceDN w:val="0"/>
              <w:adjustRightInd w:val="0"/>
              <w:textAlignment w:val="baseline"/>
              <w:rPr>
                <w:rFonts w:ascii="Arial" w:hAnsi="Arial"/>
                <w:sz w:val="18"/>
                <w:szCs w:val="22"/>
                <w:lang w:eastAsia="sv-SE"/>
              </w:rPr>
            </w:pPr>
            <w:proofErr w:type="spellStart"/>
            <w:r w:rsidRPr="005669BF">
              <w:rPr>
                <w:rFonts w:ascii="Arial" w:hAnsi="Arial"/>
                <w:b/>
                <w:i/>
                <w:sz w:val="18"/>
                <w:szCs w:val="22"/>
                <w:lang w:eastAsia="sv-SE"/>
              </w:rPr>
              <w:t>periodicityAndOffset</w:t>
            </w:r>
            <w:proofErr w:type="spellEnd"/>
            <w:r w:rsidRPr="005669BF">
              <w:rPr>
                <w:rFonts w:ascii="Arial" w:hAnsi="Arial"/>
                <w:b/>
                <w:i/>
                <w:sz w:val="18"/>
                <w:szCs w:val="22"/>
                <w:lang w:eastAsia="sv-SE"/>
              </w:rPr>
              <w:t>-p</w:t>
            </w:r>
            <w:r>
              <w:rPr>
                <w:rFonts w:ascii="Arial" w:hAnsi="Arial"/>
                <w:b/>
                <w:i/>
                <w:sz w:val="18"/>
                <w:szCs w:val="22"/>
                <w:lang w:eastAsia="sv-SE"/>
              </w:rPr>
              <w:t xml:space="preserve">, </w:t>
            </w:r>
            <w:proofErr w:type="spellStart"/>
            <w:r>
              <w:rPr>
                <w:rFonts w:ascii="Arial" w:hAnsi="Arial"/>
                <w:b/>
                <w:i/>
                <w:sz w:val="18"/>
                <w:szCs w:val="22"/>
                <w:lang w:eastAsia="sv-SE"/>
              </w:rPr>
              <w:t>periodicityAndOffset</w:t>
            </w:r>
            <w:proofErr w:type="spellEnd"/>
            <w:r>
              <w:rPr>
                <w:rFonts w:ascii="Arial" w:hAnsi="Arial"/>
                <w:b/>
                <w:i/>
                <w:sz w:val="18"/>
                <w:szCs w:val="22"/>
                <w:lang w:eastAsia="sv-SE"/>
              </w:rPr>
              <w:t>-p-Ext</w:t>
            </w:r>
          </w:p>
          <w:p w14:paraId="57BDEE62" w14:textId="77777777" w:rsidR="00A606FE" w:rsidRPr="00936343" w:rsidRDefault="00A606FE" w:rsidP="00537139">
            <w:pPr>
              <w:keepNext/>
              <w:keepLines/>
              <w:overflowPunct w:val="0"/>
              <w:autoSpaceDE w:val="0"/>
              <w:autoSpaceDN w:val="0"/>
              <w:adjustRightInd w:val="0"/>
              <w:textAlignment w:val="baseline"/>
              <w:rPr>
                <w:rFonts w:ascii="Arial" w:hAnsi="Arial"/>
                <w:sz w:val="18"/>
                <w:szCs w:val="22"/>
                <w:lang w:eastAsia="sv-SE"/>
              </w:rPr>
            </w:pPr>
            <w:r w:rsidRPr="00B42254">
              <w:rPr>
                <w:rFonts w:ascii="Arial" w:hAnsi="Arial"/>
                <w:sz w:val="18"/>
                <w:szCs w:val="22"/>
                <w:lang w:eastAsia="sv-SE"/>
              </w:rPr>
              <w:t xml:space="preserve">Periodicity and slot offset for this SRS resource. All values are in "number of slots". Value </w:t>
            </w:r>
            <w:r w:rsidRPr="00B42254">
              <w:rPr>
                <w:rFonts w:ascii="Arial" w:hAnsi="Arial"/>
                <w:i/>
                <w:sz w:val="18"/>
                <w:szCs w:val="22"/>
                <w:lang w:eastAsia="sv-SE"/>
              </w:rPr>
              <w:t>sl1</w:t>
            </w:r>
            <w:r w:rsidRPr="00B42254">
              <w:rPr>
                <w:rFonts w:ascii="Arial" w:hAnsi="Arial"/>
                <w:sz w:val="18"/>
                <w:szCs w:val="22"/>
                <w:lang w:eastAsia="sv-SE"/>
              </w:rPr>
              <w:t xml:space="preserve"> corresponds to a periodicity of 1 slot, value </w:t>
            </w:r>
            <w:r w:rsidRPr="00B42254">
              <w:rPr>
                <w:rFonts w:ascii="Arial" w:hAnsi="Arial"/>
                <w:i/>
                <w:sz w:val="18"/>
                <w:szCs w:val="22"/>
                <w:lang w:eastAsia="sv-SE"/>
              </w:rPr>
              <w:t>sl2</w:t>
            </w:r>
            <w:r w:rsidRPr="00B42254">
              <w:rPr>
                <w:rFonts w:ascii="Arial" w:hAnsi="Arial"/>
                <w:sz w:val="18"/>
                <w:szCs w:val="22"/>
                <w:lang w:eastAsia="sv-SE"/>
              </w:rPr>
              <w:t xml:space="preserve"> corresponds to a periodicity of 2 slots, and so on. For each periodicity the corresponding offset is given in number of slots. For periodicity </w:t>
            </w:r>
            <w:r w:rsidRPr="00B42254">
              <w:rPr>
                <w:rFonts w:ascii="Arial" w:hAnsi="Arial"/>
                <w:i/>
                <w:sz w:val="18"/>
                <w:szCs w:val="22"/>
                <w:lang w:eastAsia="sv-SE"/>
              </w:rPr>
              <w:t>sl1</w:t>
            </w:r>
            <w:r w:rsidRPr="00B42254">
              <w:rPr>
                <w:rFonts w:ascii="Arial" w:hAnsi="Arial"/>
                <w:sz w:val="18"/>
                <w:szCs w:val="22"/>
                <w:lang w:eastAsia="sv-SE"/>
              </w:rPr>
              <w:t xml:space="preserve"> the offset is 0 slots (see TS 38.214 [19], clause 6.2.1). For CLI SRS-RSRP measurement, </w:t>
            </w:r>
            <w:r w:rsidRPr="00B42254">
              <w:rPr>
                <w:rFonts w:ascii="Arial" w:hAnsi="Arial"/>
                <w:i/>
                <w:sz w:val="18"/>
                <w:szCs w:val="22"/>
                <w:lang w:eastAsia="sv-SE"/>
              </w:rPr>
              <w:t>sl1280</w:t>
            </w:r>
            <w:r w:rsidRPr="00B42254">
              <w:rPr>
                <w:rFonts w:ascii="Arial" w:hAnsi="Arial"/>
                <w:sz w:val="18"/>
                <w:szCs w:val="22"/>
                <w:lang w:eastAsia="sv-SE"/>
              </w:rPr>
              <w:t xml:space="preserve"> and </w:t>
            </w:r>
            <w:r w:rsidRPr="00B42254">
              <w:rPr>
                <w:rFonts w:ascii="Arial" w:hAnsi="Arial"/>
                <w:i/>
                <w:sz w:val="18"/>
                <w:szCs w:val="22"/>
                <w:lang w:eastAsia="sv-SE"/>
              </w:rPr>
              <w:t>sl2560</w:t>
            </w:r>
            <w:r w:rsidRPr="00B42254">
              <w:rPr>
                <w:rFonts w:ascii="Arial" w:hAnsi="Arial"/>
                <w:sz w:val="18"/>
                <w:szCs w:val="22"/>
                <w:lang w:eastAsia="sv-SE"/>
              </w:rPr>
              <w:t xml:space="preserve"> cannot be configured. </w:t>
            </w:r>
            <w:r w:rsidRPr="00B42254">
              <w:rPr>
                <w:rFonts w:ascii="Arial" w:hAnsi="Arial"/>
                <w:sz w:val="18"/>
                <w:szCs w:val="22"/>
                <w:highlight w:val="cyan"/>
                <w:lang w:eastAsia="sv-SE"/>
              </w:rPr>
              <w:t>For SRS-</w:t>
            </w:r>
            <w:proofErr w:type="spellStart"/>
            <w:r w:rsidRPr="00B42254">
              <w:rPr>
                <w:rFonts w:ascii="Arial" w:hAnsi="Arial"/>
                <w:sz w:val="18"/>
                <w:szCs w:val="22"/>
                <w:highlight w:val="cyan"/>
                <w:lang w:eastAsia="sv-SE"/>
              </w:rPr>
              <w:t>PosResource</w:t>
            </w:r>
            <w:proofErr w:type="spellEnd"/>
            <w:r w:rsidRPr="00B42254">
              <w:rPr>
                <w:rFonts w:ascii="Arial" w:hAnsi="Arial"/>
                <w:sz w:val="18"/>
                <w:szCs w:val="22"/>
                <w:highlight w:val="cyan"/>
                <w:lang w:eastAsia="sv-SE"/>
              </w:rPr>
              <w:t xml:space="preserve">, </w:t>
            </w:r>
            <w:r w:rsidRPr="00B42254">
              <w:rPr>
                <w:rFonts w:ascii="Arial" w:hAnsi="Arial"/>
                <w:i/>
                <w:sz w:val="18"/>
                <w:szCs w:val="22"/>
                <w:highlight w:val="cyan"/>
                <w:lang w:eastAsia="sv-SE"/>
              </w:rPr>
              <w:t>sl20480</w:t>
            </w:r>
            <w:r w:rsidRPr="00B42254">
              <w:rPr>
                <w:rFonts w:asciiTheme="minorEastAsia" w:hAnsiTheme="minorEastAsia"/>
                <w:sz w:val="18"/>
                <w:szCs w:val="22"/>
                <w:highlight w:val="cyan"/>
                <w:lang w:eastAsia="zh-CN"/>
              </w:rPr>
              <w:t>,</w:t>
            </w:r>
            <w:r w:rsidRPr="00B42254">
              <w:rPr>
                <w:rFonts w:ascii="Arial" w:hAnsi="Arial"/>
                <w:sz w:val="18"/>
                <w:szCs w:val="22"/>
                <w:highlight w:val="cyan"/>
                <w:lang w:eastAsia="sv-SE"/>
              </w:rPr>
              <w:t xml:space="preserve"> </w:t>
            </w:r>
            <w:r w:rsidRPr="00B42254">
              <w:rPr>
                <w:rFonts w:ascii="Arial" w:hAnsi="Arial"/>
                <w:i/>
                <w:sz w:val="18"/>
                <w:szCs w:val="22"/>
                <w:highlight w:val="cyan"/>
                <w:lang w:eastAsia="sv-SE"/>
              </w:rPr>
              <w:t>sl40960</w:t>
            </w:r>
            <w:r w:rsidRPr="00B42254">
              <w:rPr>
                <w:rFonts w:ascii="Arial" w:hAnsi="Arial"/>
                <w:sz w:val="18"/>
                <w:szCs w:val="22"/>
                <w:highlight w:val="cyan"/>
                <w:lang w:eastAsia="sv-SE"/>
              </w:rPr>
              <w:t xml:space="preserve"> and </w:t>
            </w:r>
            <w:r w:rsidRPr="00B42254">
              <w:rPr>
                <w:rFonts w:ascii="Arial" w:hAnsi="Arial"/>
                <w:i/>
                <w:sz w:val="18"/>
                <w:szCs w:val="22"/>
                <w:highlight w:val="cyan"/>
                <w:lang w:eastAsia="sv-SE"/>
              </w:rPr>
              <w:t>sl81920</w:t>
            </w:r>
            <w:r w:rsidRPr="00B42254">
              <w:rPr>
                <w:rFonts w:ascii="Arial" w:hAnsi="Arial"/>
                <w:sz w:val="18"/>
                <w:szCs w:val="22"/>
                <w:highlight w:val="cyan"/>
                <w:lang w:eastAsia="sv-SE"/>
              </w:rPr>
              <w:t xml:space="preserve"> cannot be configured for SCS=15kHz, </w:t>
            </w:r>
            <w:r w:rsidRPr="00B42254">
              <w:rPr>
                <w:rFonts w:ascii="Arial" w:hAnsi="Arial"/>
                <w:i/>
                <w:sz w:val="18"/>
                <w:szCs w:val="22"/>
                <w:highlight w:val="cyan"/>
                <w:lang w:eastAsia="sv-SE"/>
              </w:rPr>
              <w:t>sl40960</w:t>
            </w:r>
            <w:r w:rsidRPr="00B42254">
              <w:rPr>
                <w:rFonts w:ascii="Arial" w:hAnsi="Arial"/>
                <w:sz w:val="18"/>
                <w:szCs w:val="22"/>
                <w:highlight w:val="cyan"/>
                <w:lang w:eastAsia="sv-SE"/>
              </w:rPr>
              <w:t xml:space="preserve"> and </w:t>
            </w:r>
            <w:r w:rsidRPr="00B42254">
              <w:rPr>
                <w:rFonts w:ascii="Arial" w:hAnsi="Arial"/>
                <w:i/>
                <w:sz w:val="18"/>
                <w:szCs w:val="22"/>
                <w:highlight w:val="cyan"/>
                <w:lang w:eastAsia="sv-SE"/>
              </w:rPr>
              <w:t xml:space="preserve">sl81920 </w:t>
            </w:r>
            <w:r w:rsidRPr="00B42254">
              <w:rPr>
                <w:rFonts w:ascii="Arial" w:hAnsi="Arial"/>
                <w:sz w:val="18"/>
                <w:szCs w:val="22"/>
                <w:highlight w:val="cyan"/>
                <w:lang w:eastAsia="sv-SE"/>
              </w:rPr>
              <w:t xml:space="preserve">cannot be configured for SCS=30kHz, and </w:t>
            </w:r>
            <w:r w:rsidRPr="00B42254">
              <w:rPr>
                <w:rFonts w:ascii="Arial" w:hAnsi="Arial"/>
                <w:i/>
                <w:sz w:val="18"/>
                <w:szCs w:val="22"/>
                <w:highlight w:val="cyan"/>
                <w:lang w:eastAsia="sv-SE"/>
              </w:rPr>
              <w:t xml:space="preserve">sl81920 </w:t>
            </w:r>
            <w:r w:rsidRPr="00B42254">
              <w:rPr>
                <w:rFonts w:ascii="Arial" w:hAnsi="Arial"/>
                <w:sz w:val="18"/>
                <w:szCs w:val="22"/>
                <w:highlight w:val="cyan"/>
                <w:lang w:eastAsia="sv-SE"/>
              </w:rPr>
              <w:t>cannot be configured for SCS=60kHz.</w:t>
            </w:r>
            <w:r w:rsidRPr="00B42254">
              <w:rPr>
                <w:rFonts w:ascii="Arial" w:hAnsi="Arial"/>
                <w:sz w:val="18"/>
                <w:szCs w:val="22"/>
                <w:lang w:eastAsia="sv-SE"/>
              </w:rPr>
              <w:t xml:space="preserve"> </w:t>
            </w:r>
          </w:p>
        </w:tc>
      </w:tr>
    </w:tbl>
    <w:p w14:paraId="524431B8" w14:textId="77777777" w:rsidR="001C5264" w:rsidRPr="00B42254" w:rsidRDefault="00A606FE" w:rsidP="00A606FE">
      <w:pPr>
        <w:spacing w:after="120" w:line="260" w:lineRule="exact"/>
        <w:jc w:val="both"/>
        <w:rPr>
          <w:szCs w:val="21"/>
        </w:rPr>
      </w:pPr>
      <w:r w:rsidRPr="00B42254">
        <w:rPr>
          <w:szCs w:val="21"/>
        </w:rPr>
        <w:t xml:space="preserve">For LPHAP, it is beneficial to introduce candidate values larger than 10.24s for PRS and SRS periodicity, e.g., 20480, 30720ms. </w:t>
      </w:r>
    </w:p>
    <w:p w14:paraId="3D6C3422" w14:textId="25743814" w:rsidR="00A606FE" w:rsidRPr="00B42254" w:rsidRDefault="00693B91" w:rsidP="00A606FE">
      <w:pPr>
        <w:spacing w:after="120" w:line="260" w:lineRule="exact"/>
        <w:jc w:val="both"/>
        <w:rPr>
          <w:szCs w:val="21"/>
        </w:rPr>
      </w:pPr>
      <w:r w:rsidRPr="00B42254">
        <w:rPr>
          <w:szCs w:val="21"/>
        </w:rPr>
        <w:t xml:space="preserve">The following figure is an example of </w:t>
      </w:r>
      <w:proofErr w:type="gramStart"/>
      <w:r w:rsidRPr="00B42254">
        <w:rPr>
          <w:szCs w:val="21"/>
        </w:rPr>
        <w:t>a</w:t>
      </w:r>
      <w:proofErr w:type="gramEnd"/>
      <w:r w:rsidRPr="00B42254">
        <w:rPr>
          <w:szCs w:val="21"/>
        </w:rPr>
        <w:t xml:space="preserve"> </w:t>
      </w:r>
      <w:r w:rsidR="002C6585" w:rsidRPr="00B42254">
        <w:rPr>
          <w:szCs w:val="21"/>
        </w:rPr>
        <w:t xml:space="preserve">SRS </w:t>
      </w:r>
      <w:r w:rsidRPr="00B42254">
        <w:rPr>
          <w:szCs w:val="21"/>
        </w:rPr>
        <w:t>with the period of 20.48s</w:t>
      </w:r>
      <w:r w:rsidR="00E56107" w:rsidRPr="00B42254">
        <w:rPr>
          <w:szCs w:val="21"/>
        </w:rPr>
        <w:t xml:space="preserve"> (2PHs)</w:t>
      </w:r>
      <w:r w:rsidRPr="00B42254">
        <w:rPr>
          <w:szCs w:val="21"/>
        </w:rPr>
        <w:t>.</w:t>
      </w:r>
      <w:r w:rsidR="00E61A10" w:rsidRPr="00B42254">
        <w:rPr>
          <w:szCs w:val="21"/>
        </w:rPr>
        <w:t xml:space="preserve"> In each PH includ</w:t>
      </w:r>
      <w:r w:rsidR="00B0406A" w:rsidRPr="00B42254">
        <w:rPr>
          <w:szCs w:val="21"/>
        </w:rPr>
        <w:t>ing</w:t>
      </w:r>
      <w:r w:rsidR="00E61A10" w:rsidRPr="00B42254">
        <w:rPr>
          <w:szCs w:val="21"/>
        </w:rPr>
        <w:t xml:space="preserve"> </w:t>
      </w:r>
      <w:r w:rsidR="00EF6E75" w:rsidRPr="00B42254">
        <w:rPr>
          <w:szCs w:val="21"/>
        </w:rPr>
        <w:t>SRS</w:t>
      </w:r>
      <w:r w:rsidR="00E61A10" w:rsidRPr="00B42254">
        <w:rPr>
          <w:szCs w:val="21"/>
        </w:rPr>
        <w:t xml:space="preserve">, each </w:t>
      </w:r>
      <w:r w:rsidR="00EF6E75" w:rsidRPr="00B42254">
        <w:rPr>
          <w:szCs w:val="21"/>
        </w:rPr>
        <w:t>S</w:t>
      </w:r>
      <w:r w:rsidR="00E61A10" w:rsidRPr="00B42254">
        <w:rPr>
          <w:szCs w:val="21"/>
        </w:rPr>
        <w:t>RS resource can be configured with the slot offset</w:t>
      </w:r>
      <w:r w:rsidR="00E21677" w:rsidRPr="00B42254">
        <w:rPr>
          <w:szCs w:val="21"/>
        </w:rPr>
        <w:t xml:space="preserve"> with respect to SFN0 slot 0</w:t>
      </w:r>
      <w:r w:rsidR="00B1411F" w:rsidRPr="00B42254">
        <w:rPr>
          <w:szCs w:val="21"/>
        </w:rPr>
        <w:t>.</w:t>
      </w:r>
      <w:r w:rsidR="00735CE4" w:rsidRPr="00B42254">
        <w:rPr>
          <w:szCs w:val="21"/>
        </w:rPr>
        <w:t xml:space="preserve"> </w:t>
      </w:r>
      <w:r w:rsidR="00B1411F" w:rsidRPr="00B42254">
        <w:rPr>
          <w:szCs w:val="21"/>
        </w:rPr>
        <w:t>H</w:t>
      </w:r>
      <w:r w:rsidR="00735CE4" w:rsidRPr="00B42254">
        <w:rPr>
          <w:szCs w:val="21"/>
        </w:rPr>
        <w:t xml:space="preserve">owever, </w:t>
      </w:r>
      <w:r w:rsidR="00B1411F" w:rsidRPr="00B42254">
        <w:rPr>
          <w:szCs w:val="21"/>
        </w:rPr>
        <w:t xml:space="preserve">it is not clear which PH the </w:t>
      </w:r>
      <w:r w:rsidR="005E6C4A" w:rsidRPr="00B42254">
        <w:rPr>
          <w:szCs w:val="21"/>
        </w:rPr>
        <w:t xml:space="preserve">SRS </w:t>
      </w:r>
      <w:r w:rsidR="00B1411F" w:rsidRPr="00B42254">
        <w:rPr>
          <w:szCs w:val="21"/>
        </w:rPr>
        <w:t>is located in</w:t>
      </w:r>
      <w:r w:rsidR="00553426" w:rsidRPr="00B42254">
        <w:rPr>
          <w:szCs w:val="21"/>
        </w:rPr>
        <w:t xml:space="preserve">. Therefore, if </w:t>
      </w:r>
      <w:r w:rsidR="005E6C4A" w:rsidRPr="00B42254">
        <w:rPr>
          <w:szCs w:val="21"/>
        </w:rPr>
        <w:t xml:space="preserve">SRS </w:t>
      </w:r>
      <w:r w:rsidR="00553426" w:rsidRPr="00B42254">
        <w:rPr>
          <w:szCs w:val="21"/>
        </w:rPr>
        <w:t xml:space="preserve">periodicity is extended larger than 10.24s, </w:t>
      </w:r>
      <w:r w:rsidR="008E7F65" w:rsidRPr="00B42254">
        <w:rPr>
          <w:szCs w:val="21"/>
        </w:rPr>
        <w:t xml:space="preserve">PH indication may be needed. </w:t>
      </w:r>
      <w:r w:rsidR="008F6BAF" w:rsidRPr="00B42254">
        <w:rPr>
          <w:szCs w:val="21"/>
        </w:rPr>
        <w:t xml:space="preserve">Likewise, this also applies to </w:t>
      </w:r>
      <w:r w:rsidR="005F021C" w:rsidRPr="00B42254">
        <w:rPr>
          <w:szCs w:val="21"/>
        </w:rPr>
        <w:t>PRS</w:t>
      </w:r>
      <w:r w:rsidR="008F6BAF" w:rsidRPr="00B42254">
        <w:rPr>
          <w:szCs w:val="21"/>
        </w:rPr>
        <w:t>.</w:t>
      </w:r>
    </w:p>
    <w:p w14:paraId="20B8369F" w14:textId="504A3187" w:rsidR="0067334B" w:rsidRDefault="0067334B" w:rsidP="00A606FE">
      <w:pPr>
        <w:spacing w:after="120" w:line="260" w:lineRule="exact"/>
        <w:jc w:val="both"/>
        <w:rPr>
          <w:rFonts w:eastAsiaTheme="minorEastAsia"/>
          <w:sz w:val="21"/>
          <w:szCs w:val="21"/>
          <w:lang w:eastAsia="zh-CN"/>
        </w:rPr>
      </w:pPr>
      <w:r>
        <w:rPr>
          <w:rFonts w:eastAsiaTheme="minorEastAsia"/>
          <w:sz w:val="21"/>
          <w:szCs w:val="21"/>
          <w:lang w:eastAsia="zh-CN"/>
        </w:rPr>
        <w:t xml:space="preserve"> </w:t>
      </w:r>
    </w:p>
    <w:p w14:paraId="52AF5CD7" w14:textId="3D42F732" w:rsidR="00DF11B5" w:rsidRDefault="00D97F38" w:rsidP="00DF11B5">
      <w:pPr>
        <w:spacing w:after="120"/>
        <w:jc w:val="both"/>
      </w:pPr>
      <w:r>
        <w:object w:dxaOrig="12165" w:dyaOrig="3810" w14:anchorId="0BA05BFB">
          <v:shape id="_x0000_i1032" type="#_x0000_t75" style="width:444.55pt;height:136.45pt" o:ole="">
            <v:imagedata r:id="rId26" o:title=""/>
          </v:shape>
          <o:OLEObject Type="Embed" ProgID="Visio.Drawing.15" ShapeID="_x0000_i1032" DrawAspect="Content" ObjectID="_1738157299" r:id="rId27"/>
        </w:object>
      </w:r>
    </w:p>
    <w:p w14:paraId="51652793" w14:textId="499489D0" w:rsidR="005A3F37" w:rsidRPr="007120A4" w:rsidRDefault="004D4CFA" w:rsidP="007120A4">
      <w:pPr>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B42254">
        <w:rPr>
          <w:b/>
          <w:noProof/>
        </w:rPr>
        <w:t>10</w:t>
      </w:r>
      <w:r w:rsidRPr="00231495">
        <w:rPr>
          <w:b/>
        </w:rPr>
        <w:fldChar w:fldCharType="end"/>
      </w:r>
      <w:r w:rsidRPr="00231495">
        <w:rPr>
          <w:b/>
        </w:rPr>
        <w:t xml:space="preserve"> </w:t>
      </w:r>
      <w:r w:rsidR="00D97F38">
        <w:rPr>
          <w:rFonts w:eastAsiaTheme="minorEastAsia"/>
          <w:lang w:eastAsia="zh-CN"/>
        </w:rPr>
        <w:t xml:space="preserve">SRS </w:t>
      </w:r>
      <w:r w:rsidR="00E303A2">
        <w:rPr>
          <w:rFonts w:eastAsiaTheme="minorEastAsia" w:hint="eastAsia"/>
          <w:lang w:eastAsia="zh-CN"/>
        </w:rPr>
        <w:t>with</w:t>
      </w:r>
      <w:r w:rsidR="00E303A2">
        <w:rPr>
          <w:rFonts w:eastAsiaTheme="minorEastAsia"/>
          <w:lang w:eastAsia="zh-CN"/>
        </w:rPr>
        <w:t xml:space="preserve"> a period of 20.48s</w:t>
      </w:r>
    </w:p>
    <w:p w14:paraId="7B18C15B" w14:textId="77777777" w:rsidR="00A606FE" w:rsidRPr="00B42254" w:rsidRDefault="00A606FE" w:rsidP="00A606FE">
      <w:pPr>
        <w:spacing w:after="120" w:line="260" w:lineRule="exact"/>
        <w:jc w:val="both"/>
        <w:rPr>
          <w:rFonts w:eastAsiaTheme="minorEastAsia"/>
          <w:b/>
          <w:i/>
          <w:sz w:val="18"/>
          <w:szCs w:val="20"/>
          <w:lang w:eastAsia="zh-CN"/>
        </w:rPr>
      </w:pPr>
      <w:r w:rsidRPr="00B42254">
        <w:rPr>
          <w:szCs w:val="21"/>
        </w:rPr>
        <w:t>Therefore, we propose</w:t>
      </w:r>
    </w:p>
    <w:p w14:paraId="7FBECB6C" w14:textId="77777777" w:rsidR="00A606FE" w:rsidRPr="00687AC0" w:rsidRDefault="00A606FE" w:rsidP="00612811">
      <w:pPr>
        <w:pStyle w:val="a0"/>
        <w:numPr>
          <w:ilvl w:val="0"/>
          <w:numId w:val="18"/>
        </w:numPr>
        <w:spacing w:beforeLines="50" w:before="180" w:line="260" w:lineRule="exact"/>
        <w:rPr>
          <w:rFonts w:eastAsiaTheme="minorEastAsia"/>
          <w:b/>
          <w:i/>
          <w:szCs w:val="20"/>
          <w:lang w:eastAsia="zh-CN"/>
        </w:rPr>
      </w:pPr>
    </w:p>
    <w:p w14:paraId="6398E6C8" w14:textId="08274B7C" w:rsidR="007F2818" w:rsidRPr="002067EF" w:rsidRDefault="009A660E" w:rsidP="002067EF">
      <w:pPr>
        <w:pStyle w:val="a0"/>
        <w:numPr>
          <w:ilvl w:val="0"/>
          <w:numId w:val="10"/>
        </w:numPr>
        <w:spacing w:line="260" w:lineRule="exact"/>
        <w:rPr>
          <w:rFonts w:eastAsiaTheme="minorEastAsia"/>
          <w:b/>
          <w:i/>
          <w:szCs w:val="20"/>
          <w:lang w:eastAsia="zh-CN"/>
        </w:rPr>
      </w:pPr>
      <w:r w:rsidRPr="002067EF">
        <w:rPr>
          <w:rFonts w:eastAsiaTheme="minorEastAsia"/>
          <w:b/>
          <w:bCs/>
          <w:i/>
          <w:szCs w:val="20"/>
          <w:lang w:eastAsia="zh-CN"/>
        </w:rPr>
        <w:t xml:space="preserve">Introduce candidate values larger than 10.24s for PRS and SRS periodicity, e.g., 20480, </w:t>
      </w:r>
      <w:r w:rsidR="002067EF">
        <w:rPr>
          <w:rFonts w:eastAsiaTheme="minorEastAsia"/>
          <w:b/>
          <w:bCs/>
          <w:i/>
          <w:szCs w:val="20"/>
          <w:lang w:eastAsia="zh-CN"/>
        </w:rPr>
        <w:t>3</w:t>
      </w:r>
      <w:r w:rsidRPr="002067EF">
        <w:rPr>
          <w:rFonts w:eastAsiaTheme="minorEastAsia"/>
          <w:b/>
          <w:bCs/>
          <w:i/>
          <w:szCs w:val="20"/>
          <w:lang w:eastAsia="zh-CN"/>
        </w:rPr>
        <w:t>0720ms</w:t>
      </w:r>
    </w:p>
    <w:p w14:paraId="122DED2D" w14:textId="2DD11590" w:rsidR="00A606FE" w:rsidRPr="00F451B5" w:rsidRDefault="009A660E" w:rsidP="00F451B5">
      <w:pPr>
        <w:pStyle w:val="a0"/>
        <w:numPr>
          <w:ilvl w:val="0"/>
          <w:numId w:val="30"/>
        </w:numPr>
        <w:spacing w:line="260" w:lineRule="exact"/>
        <w:rPr>
          <w:rFonts w:eastAsiaTheme="minorEastAsia"/>
          <w:b/>
          <w:i/>
          <w:szCs w:val="20"/>
          <w:lang w:eastAsia="zh-CN"/>
        </w:rPr>
      </w:pPr>
      <w:r w:rsidRPr="002067EF">
        <w:rPr>
          <w:rFonts w:eastAsiaTheme="minorEastAsia"/>
          <w:b/>
          <w:i/>
          <w:szCs w:val="20"/>
          <w:lang w:eastAsia="zh-CN"/>
        </w:rPr>
        <w:t xml:space="preserve">Paging </w:t>
      </w:r>
      <w:proofErr w:type="spellStart"/>
      <w:r w:rsidRPr="002067EF">
        <w:rPr>
          <w:rFonts w:eastAsiaTheme="minorEastAsia"/>
          <w:b/>
          <w:i/>
          <w:szCs w:val="20"/>
          <w:lang w:eastAsia="zh-CN"/>
        </w:rPr>
        <w:t>Hyperframe</w:t>
      </w:r>
      <w:proofErr w:type="spellEnd"/>
      <w:r w:rsidRPr="002067EF">
        <w:rPr>
          <w:rFonts w:eastAsiaTheme="minorEastAsia"/>
          <w:b/>
          <w:i/>
          <w:szCs w:val="20"/>
          <w:lang w:eastAsia="zh-CN"/>
        </w:rPr>
        <w:t xml:space="preserve"> indication may be needed in PRS/SRS configuration</w:t>
      </w:r>
    </w:p>
    <w:p w14:paraId="111F3987" w14:textId="6074253E" w:rsidR="00DE7108" w:rsidRPr="002B6194" w:rsidRDefault="00DE7108" w:rsidP="00DE7108">
      <w:pPr>
        <w:pStyle w:val="1"/>
        <w:tabs>
          <w:tab w:val="left" w:pos="432"/>
        </w:tabs>
        <w:rPr>
          <w:b/>
          <w:bCs/>
        </w:rPr>
      </w:pPr>
      <w:r w:rsidRPr="002B6194">
        <w:rPr>
          <w:b/>
        </w:rPr>
        <w:t>Conclusion</w:t>
      </w:r>
    </w:p>
    <w:p w14:paraId="75EE97D4" w14:textId="028559E6" w:rsidR="00E543B6" w:rsidRDefault="00DE7108" w:rsidP="00E543B6">
      <w:pPr>
        <w:pStyle w:val="a0"/>
        <w:spacing w:line="260" w:lineRule="exact"/>
        <w:rPr>
          <w:rFonts w:eastAsia="宋体"/>
          <w:lang w:eastAsia="zh-CN"/>
        </w:rPr>
      </w:pPr>
      <w:r w:rsidRPr="005B5281">
        <w:rPr>
          <w:rFonts w:eastAsia="宋体"/>
          <w:lang w:eastAsia="zh-CN"/>
        </w:rPr>
        <w:t xml:space="preserve">In this contribution, we discuss </w:t>
      </w:r>
      <w:r w:rsidR="001A734B">
        <w:rPr>
          <w:rFonts w:eastAsia="宋体"/>
          <w:lang w:eastAsia="zh-CN"/>
        </w:rPr>
        <w:t>LPHAP</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observations and </w:t>
      </w:r>
      <w:r w:rsidRPr="005B5281">
        <w:rPr>
          <w:rFonts w:eastAsia="宋体"/>
          <w:lang w:eastAsia="zh-CN"/>
        </w:rPr>
        <w:t>proposals.</w:t>
      </w:r>
    </w:p>
    <w:p w14:paraId="6D38C67E" w14:textId="77777777" w:rsidR="00C67FDC" w:rsidRPr="00DE6406" w:rsidRDefault="00C67FDC" w:rsidP="00C67FDC">
      <w:pPr>
        <w:pStyle w:val="a0"/>
        <w:numPr>
          <w:ilvl w:val="0"/>
          <w:numId w:val="31"/>
        </w:numPr>
        <w:spacing w:line="260" w:lineRule="exact"/>
        <w:rPr>
          <w:rFonts w:eastAsiaTheme="minorEastAsia"/>
          <w:b/>
          <w:i/>
          <w:szCs w:val="20"/>
          <w:lang w:eastAsia="zh-CN"/>
        </w:rPr>
      </w:pPr>
    </w:p>
    <w:p w14:paraId="3623B155" w14:textId="77777777" w:rsidR="00C67FDC" w:rsidRPr="009D48AB" w:rsidRDefault="00C67FDC" w:rsidP="00C67FDC">
      <w:pPr>
        <w:pStyle w:val="a0"/>
        <w:numPr>
          <w:ilvl w:val="0"/>
          <w:numId w:val="13"/>
        </w:numPr>
        <w:spacing w:line="260" w:lineRule="exact"/>
        <w:rPr>
          <w:rFonts w:eastAsiaTheme="minorEastAsia"/>
          <w:b/>
          <w:i/>
          <w:szCs w:val="20"/>
          <w:lang w:eastAsia="zh-CN"/>
        </w:rPr>
      </w:pPr>
      <w:r w:rsidRPr="00ED071B">
        <w:rPr>
          <w:rFonts w:eastAsiaTheme="minorEastAsia"/>
          <w:b/>
          <w:i/>
          <w:lang w:eastAsia="zh-CN"/>
        </w:rPr>
        <w:t xml:space="preserve">In small-range </w:t>
      </w:r>
      <w:proofErr w:type="gramStart"/>
      <w:r w:rsidRPr="00ED071B">
        <w:rPr>
          <w:rFonts w:eastAsiaTheme="minorEastAsia"/>
          <w:b/>
          <w:i/>
          <w:lang w:eastAsia="zh-CN"/>
        </w:rPr>
        <w:t>deployment(</w:t>
      </w:r>
      <w:proofErr w:type="gramEnd"/>
      <w:r w:rsidRPr="00ED071B">
        <w:rPr>
          <w:rFonts w:eastAsiaTheme="minorEastAsia"/>
          <w:b/>
          <w:i/>
          <w:lang w:eastAsia="zh-CN"/>
        </w:rPr>
        <w:t xml:space="preserve">e.g., </w:t>
      </w:r>
      <w:proofErr w:type="spellStart"/>
      <w:r w:rsidRPr="00ED071B">
        <w:rPr>
          <w:rFonts w:eastAsiaTheme="minorEastAsia"/>
          <w:b/>
          <w:i/>
          <w:lang w:eastAsia="zh-CN"/>
        </w:rPr>
        <w:t>IIoT</w:t>
      </w:r>
      <w:proofErr w:type="spellEnd"/>
      <w:r w:rsidRPr="00ED071B">
        <w:rPr>
          <w:rFonts w:eastAsiaTheme="minorEastAsia"/>
          <w:b/>
          <w:i/>
          <w:lang w:eastAsia="zh-CN"/>
        </w:rPr>
        <w:t>, indoor)</w:t>
      </w:r>
      <w:r>
        <w:rPr>
          <w:rFonts w:eastAsiaTheme="minorEastAsia"/>
          <w:b/>
          <w:i/>
          <w:lang w:eastAsia="zh-CN"/>
        </w:rPr>
        <w:t xml:space="preserve"> scenarios and with the configuration of longer CP length (</w:t>
      </w:r>
      <w:r w:rsidRPr="00C16A1E">
        <w:rPr>
          <w:rFonts w:eastAsiaTheme="minorEastAsia"/>
          <w:b/>
          <w:i/>
          <w:szCs w:val="20"/>
          <w:lang w:val="en-GB" w:eastAsia="zh-CN"/>
        </w:rPr>
        <w:t>e.g., CP length for SCS</w:t>
      </w:r>
      <w:r>
        <w:rPr>
          <w:rFonts w:eastAsiaTheme="minorEastAsia" w:hint="eastAsia"/>
          <w:b/>
          <w:i/>
          <w:szCs w:val="20"/>
          <w:lang w:val="en-GB" w:eastAsia="zh-CN"/>
        </w:rPr>
        <w:t>&lt;</w:t>
      </w:r>
      <w:r w:rsidRPr="00C16A1E">
        <w:rPr>
          <w:rFonts w:eastAsiaTheme="minorEastAsia"/>
          <w:b/>
          <w:i/>
          <w:szCs w:val="20"/>
          <w:lang w:val="en-GB" w:eastAsia="zh-CN"/>
        </w:rPr>
        <w:t>=60kHz</w:t>
      </w:r>
      <w:r>
        <w:rPr>
          <w:rFonts w:eastAsiaTheme="minorEastAsia"/>
          <w:b/>
          <w:i/>
          <w:lang w:eastAsia="zh-CN"/>
        </w:rPr>
        <w:t>)</w:t>
      </w:r>
      <w:r w:rsidRPr="00ED071B">
        <w:rPr>
          <w:rFonts w:eastAsiaTheme="minorEastAsia"/>
          <w:b/>
          <w:i/>
          <w:lang w:eastAsia="zh-CN"/>
        </w:rPr>
        <w:t xml:space="preserve">, when a UE </w:t>
      </w:r>
      <w:r>
        <w:rPr>
          <w:rFonts w:eastAsiaTheme="minorEastAsia"/>
          <w:b/>
          <w:i/>
          <w:lang w:eastAsia="zh-CN"/>
        </w:rPr>
        <w:t>reselects</w:t>
      </w:r>
      <w:r w:rsidRPr="00ED071B">
        <w:rPr>
          <w:rFonts w:eastAsiaTheme="minorEastAsia"/>
          <w:b/>
          <w:i/>
          <w:lang w:eastAsia="zh-CN"/>
        </w:rPr>
        <w:t xml:space="preserve"> to a new cell in inactive state, even if no TA </w:t>
      </w:r>
      <w:r>
        <w:rPr>
          <w:rFonts w:eastAsiaTheme="minorEastAsia"/>
          <w:b/>
          <w:i/>
          <w:lang w:eastAsia="zh-CN"/>
        </w:rPr>
        <w:t>applied (scheme 1)</w:t>
      </w:r>
      <w:r w:rsidRPr="00ED071B">
        <w:rPr>
          <w:rFonts w:eastAsiaTheme="minorEastAsia"/>
          <w:b/>
          <w:i/>
          <w:lang w:eastAsia="zh-CN"/>
        </w:rPr>
        <w:t>, the SRS transmission may not interfere with other receptions of the new cell due to sufficient CP length</w:t>
      </w:r>
      <w:r w:rsidRPr="00ED071B">
        <w:rPr>
          <w:rFonts w:eastAsiaTheme="minorEastAsia"/>
          <w:b/>
          <w:i/>
          <w:szCs w:val="20"/>
          <w:lang w:val="en-GB" w:eastAsia="zh-CN"/>
        </w:rPr>
        <w:t xml:space="preserve">. </w:t>
      </w:r>
    </w:p>
    <w:p w14:paraId="1256D08A" w14:textId="77777777" w:rsidR="00C67FDC" w:rsidRPr="00084448" w:rsidRDefault="00C67FDC" w:rsidP="00C67FDC">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H</w:t>
      </w:r>
      <w:r>
        <w:rPr>
          <w:rFonts w:eastAsiaTheme="minorEastAsia"/>
          <w:b/>
          <w:i/>
          <w:szCs w:val="20"/>
          <w:lang w:eastAsia="zh-CN"/>
        </w:rPr>
        <w:t>owever,</w:t>
      </w:r>
      <w:r w:rsidRPr="00C16A1E">
        <w:rPr>
          <w:rFonts w:eastAsiaTheme="minorEastAsia"/>
          <w:b/>
          <w:i/>
          <w:szCs w:val="20"/>
          <w:lang w:eastAsia="zh-CN"/>
        </w:rPr>
        <w:t xml:space="preserve"> </w:t>
      </w:r>
      <w:r w:rsidRPr="00C16A1E">
        <w:rPr>
          <w:rFonts w:eastAsiaTheme="minorEastAsia"/>
          <w:b/>
          <w:i/>
          <w:szCs w:val="20"/>
          <w:lang w:val="en-GB" w:eastAsia="zh-CN"/>
        </w:rPr>
        <w:t xml:space="preserve">in large-range deployment (e.g., </w:t>
      </w:r>
      <w:proofErr w:type="spellStart"/>
      <w:r w:rsidRPr="00C16A1E">
        <w:rPr>
          <w:rFonts w:eastAsiaTheme="minorEastAsia"/>
          <w:b/>
          <w:i/>
          <w:szCs w:val="20"/>
          <w:lang w:val="en-GB" w:eastAsia="zh-CN"/>
        </w:rPr>
        <w:t>UMa</w:t>
      </w:r>
      <w:proofErr w:type="spellEnd"/>
      <w:r w:rsidRPr="00C16A1E">
        <w:rPr>
          <w:rFonts w:eastAsiaTheme="minorEastAsia"/>
          <w:b/>
          <w:i/>
          <w:szCs w:val="20"/>
          <w:lang w:val="en-GB" w:eastAsia="zh-CN"/>
        </w:rPr>
        <w:t xml:space="preserve">, </w:t>
      </w:r>
      <w:proofErr w:type="spellStart"/>
      <w:r w:rsidRPr="00C16A1E">
        <w:rPr>
          <w:rFonts w:eastAsiaTheme="minorEastAsia"/>
          <w:b/>
          <w:i/>
          <w:szCs w:val="20"/>
          <w:lang w:val="en-GB" w:eastAsia="zh-CN"/>
        </w:rPr>
        <w:t>UMi</w:t>
      </w:r>
      <w:proofErr w:type="spellEnd"/>
      <w:r w:rsidRPr="00C16A1E">
        <w:rPr>
          <w:rFonts w:eastAsiaTheme="minorEastAsia"/>
          <w:b/>
          <w:i/>
          <w:szCs w:val="20"/>
          <w:lang w:val="en-GB" w:eastAsia="zh-CN"/>
        </w:rPr>
        <w:t>) and/or with the configuration of smaller CP length (e.g., CP length for SCS&gt;=60kHz), if TA is not applied, SRS transmissions will inevitably interfere with other receptions</w:t>
      </w:r>
      <w:r w:rsidRPr="00E46040">
        <w:rPr>
          <w:rFonts w:eastAsiaTheme="minorEastAsia"/>
          <w:b/>
          <w:i/>
          <w:lang w:eastAsia="zh-CN"/>
        </w:rPr>
        <w:t xml:space="preserve"> </w:t>
      </w:r>
      <w:r w:rsidRPr="00ED071B">
        <w:rPr>
          <w:rFonts w:eastAsiaTheme="minorEastAsia"/>
          <w:b/>
          <w:i/>
          <w:lang w:eastAsia="zh-CN"/>
        </w:rPr>
        <w:t>of the new cell</w:t>
      </w:r>
      <w:r w:rsidRPr="00C16A1E">
        <w:rPr>
          <w:rFonts w:eastAsiaTheme="minorEastAsia"/>
          <w:b/>
          <w:i/>
          <w:szCs w:val="20"/>
          <w:lang w:val="en-GB" w:eastAsia="zh-CN"/>
        </w:rPr>
        <w:t>.</w:t>
      </w:r>
    </w:p>
    <w:p w14:paraId="5EF146C1" w14:textId="77777777" w:rsidR="00C67FDC" w:rsidRPr="00DE6406" w:rsidRDefault="00C67FDC" w:rsidP="00C67FDC">
      <w:pPr>
        <w:pStyle w:val="a0"/>
        <w:numPr>
          <w:ilvl w:val="0"/>
          <w:numId w:val="31"/>
        </w:numPr>
        <w:spacing w:line="260" w:lineRule="exact"/>
        <w:rPr>
          <w:rFonts w:eastAsiaTheme="minorEastAsia"/>
          <w:b/>
          <w:i/>
          <w:szCs w:val="20"/>
          <w:lang w:eastAsia="zh-CN"/>
        </w:rPr>
      </w:pPr>
    </w:p>
    <w:p w14:paraId="69344B2E" w14:textId="77777777" w:rsidR="00C67FDC" w:rsidRPr="005C651B" w:rsidRDefault="00C67FDC" w:rsidP="00C67FDC">
      <w:pPr>
        <w:pStyle w:val="a0"/>
        <w:numPr>
          <w:ilvl w:val="0"/>
          <w:numId w:val="13"/>
        </w:numPr>
        <w:spacing w:line="260" w:lineRule="exact"/>
        <w:rPr>
          <w:rFonts w:eastAsiaTheme="minorEastAsia"/>
          <w:b/>
          <w:i/>
          <w:szCs w:val="20"/>
          <w:lang w:eastAsia="zh-CN"/>
        </w:rPr>
      </w:pPr>
      <w:r w:rsidRPr="00AB5580">
        <w:rPr>
          <w:rFonts w:eastAsiaTheme="minorEastAsia"/>
          <w:b/>
          <w:i/>
          <w:lang w:val="en-GB" w:eastAsia="zh-CN"/>
        </w:rPr>
        <w:t>For the scenarios</w:t>
      </w:r>
      <w:r w:rsidRPr="00AB5580">
        <w:rPr>
          <w:b/>
          <w:i/>
          <w:lang w:eastAsia="ja-JP"/>
        </w:rPr>
        <w:t xml:space="preserve"> where the geometric and channel situation may not change significantly, adjacent cells may have similar coverage with similar cell radius, and the TA from the old cell may still be valid in the new camped-on cell</w:t>
      </w:r>
      <w:r w:rsidRPr="00AB5580">
        <w:rPr>
          <w:rFonts w:eastAsiaTheme="minorEastAsia"/>
          <w:b/>
          <w:i/>
          <w:szCs w:val="20"/>
          <w:lang w:val="en-GB" w:eastAsia="zh-CN"/>
        </w:rPr>
        <w:t xml:space="preserve">. </w:t>
      </w:r>
    </w:p>
    <w:p w14:paraId="16350139" w14:textId="77777777" w:rsidR="00C67FDC" w:rsidRPr="00C02062" w:rsidRDefault="00C67FDC" w:rsidP="00C67FDC">
      <w:pPr>
        <w:pStyle w:val="a0"/>
        <w:numPr>
          <w:ilvl w:val="0"/>
          <w:numId w:val="13"/>
        </w:numPr>
        <w:spacing w:line="260" w:lineRule="exact"/>
        <w:rPr>
          <w:rFonts w:eastAsiaTheme="minorEastAsia"/>
          <w:b/>
          <w:i/>
          <w:szCs w:val="20"/>
          <w:lang w:eastAsia="zh-CN"/>
        </w:rPr>
      </w:pPr>
      <w:r w:rsidRPr="005C651B">
        <w:rPr>
          <w:b/>
          <w:i/>
          <w:lang w:eastAsia="ja-JP"/>
        </w:rPr>
        <w:t xml:space="preserve">However, some criteria </w:t>
      </w:r>
      <w:r>
        <w:rPr>
          <w:b/>
          <w:i/>
          <w:lang w:eastAsia="ja-JP"/>
        </w:rPr>
        <w:t xml:space="preserve">may </w:t>
      </w:r>
      <w:r w:rsidRPr="005C651B">
        <w:rPr>
          <w:b/>
          <w:i/>
          <w:lang w:eastAsia="ja-JP"/>
        </w:rPr>
        <w:t>need to be considered to determine whether the TA of old cell can be reused</w:t>
      </w:r>
      <w:r>
        <w:rPr>
          <w:b/>
          <w:i/>
          <w:lang w:eastAsia="ja-JP"/>
        </w:rPr>
        <w:t xml:space="preserve"> (e.g., a</w:t>
      </w:r>
      <w:r w:rsidRPr="00990E09">
        <w:rPr>
          <w:b/>
          <w:i/>
          <w:lang w:eastAsia="ja-JP"/>
        </w:rPr>
        <w:t>void using too large TA</w:t>
      </w:r>
      <w:r>
        <w:rPr>
          <w:b/>
          <w:i/>
          <w:lang w:eastAsia="ja-JP"/>
        </w:rPr>
        <w:t xml:space="preserve"> resulting in</w:t>
      </w:r>
      <w:r w:rsidRPr="00D17A37">
        <w:rPr>
          <w:b/>
          <w:i/>
          <w:lang w:eastAsia="ja-JP"/>
        </w:rPr>
        <w:t xml:space="preserve"> </w:t>
      </w:r>
      <w:r w:rsidRPr="00F451B5">
        <w:rPr>
          <w:rFonts w:eastAsiaTheme="minorEastAsia"/>
          <w:b/>
          <w:i/>
          <w:lang w:eastAsia="zh-CN"/>
        </w:rPr>
        <w:t>early arrival of SRS</w:t>
      </w:r>
      <w:r>
        <w:rPr>
          <w:b/>
          <w:i/>
          <w:lang w:eastAsia="ja-JP"/>
        </w:rPr>
        <w:t xml:space="preserve">) </w:t>
      </w:r>
      <w:r w:rsidRPr="005C651B">
        <w:rPr>
          <w:b/>
          <w:i/>
          <w:lang w:eastAsia="ja-JP"/>
        </w:rPr>
        <w:t>to continue SRS transmission in the new cell</w:t>
      </w:r>
      <w:r w:rsidRPr="005C651B">
        <w:rPr>
          <w:rFonts w:eastAsiaTheme="minorEastAsia"/>
          <w:b/>
          <w:i/>
          <w:szCs w:val="20"/>
          <w:lang w:val="en-GB" w:eastAsia="zh-CN"/>
        </w:rPr>
        <w:t>.</w:t>
      </w:r>
    </w:p>
    <w:p w14:paraId="3656A033" w14:textId="77777777" w:rsidR="00F256E6" w:rsidRPr="00DE6406" w:rsidRDefault="00F256E6" w:rsidP="00F256E6">
      <w:pPr>
        <w:pStyle w:val="a0"/>
        <w:numPr>
          <w:ilvl w:val="0"/>
          <w:numId w:val="31"/>
        </w:numPr>
        <w:spacing w:line="260" w:lineRule="exact"/>
        <w:rPr>
          <w:rFonts w:eastAsiaTheme="minorEastAsia"/>
          <w:b/>
          <w:i/>
          <w:szCs w:val="20"/>
          <w:lang w:eastAsia="zh-CN"/>
        </w:rPr>
      </w:pPr>
    </w:p>
    <w:p w14:paraId="344C9F1E" w14:textId="77777777" w:rsidR="00F256E6" w:rsidRPr="00B0324F" w:rsidRDefault="00F256E6" w:rsidP="00F256E6">
      <w:pPr>
        <w:pStyle w:val="a0"/>
        <w:numPr>
          <w:ilvl w:val="0"/>
          <w:numId w:val="13"/>
        </w:numPr>
        <w:spacing w:line="260" w:lineRule="exact"/>
        <w:rPr>
          <w:rFonts w:eastAsiaTheme="minorEastAsia"/>
          <w:b/>
          <w:i/>
          <w:szCs w:val="20"/>
          <w:lang w:eastAsia="zh-CN"/>
        </w:rPr>
      </w:pPr>
      <w:r w:rsidRPr="00D214E3">
        <w:rPr>
          <w:rFonts w:eastAsiaTheme="minorEastAsia"/>
          <w:b/>
          <w:i/>
          <w:lang w:eastAsia="zh-CN"/>
        </w:rPr>
        <w:t>When UE reselects to the new cell,</w:t>
      </w:r>
      <w:r w:rsidRPr="00D214E3">
        <w:rPr>
          <w:rFonts w:eastAsiaTheme="minorEastAsia"/>
          <w:b/>
          <w:i/>
          <w:lang w:val="en-GB" w:eastAsia="zh-CN"/>
        </w:rPr>
        <w:t xml:space="preserve"> it is feasible to estimate TA of new cell by UE itself based on RSTD </w:t>
      </w:r>
      <w:r>
        <w:rPr>
          <w:rFonts w:eastAsiaTheme="minorEastAsia"/>
          <w:b/>
          <w:i/>
          <w:lang w:val="en-GB" w:eastAsia="zh-CN"/>
        </w:rPr>
        <w:t xml:space="preserve">measurement from SSB </w:t>
      </w:r>
      <w:r w:rsidRPr="00D214E3">
        <w:rPr>
          <w:rFonts w:eastAsiaTheme="minorEastAsia"/>
          <w:b/>
          <w:i/>
          <w:lang w:val="en-GB" w:eastAsia="zh-CN"/>
        </w:rPr>
        <w:t>of new cell and old cell</w:t>
      </w:r>
      <w:r w:rsidRPr="00D214E3">
        <w:rPr>
          <w:rFonts w:eastAsiaTheme="minorEastAsia"/>
          <w:b/>
          <w:i/>
          <w:szCs w:val="20"/>
          <w:lang w:val="en-GB" w:eastAsia="zh-CN"/>
        </w:rPr>
        <w:t xml:space="preserve">. </w:t>
      </w:r>
    </w:p>
    <w:p w14:paraId="7A810C86" w14:textId="77777777" w:rsidR="00F256E6" w:rsidRPr="00F2318D" w:rsidRDefault="00F256E6" w:rsidP="00F256E6">
      <w:pPr>
        <w:pStyle w:val="a0"/>
        <w:numPr>
          <w:ilvl w:val="0"/>
          <w:numId w:val="13"/>
        </w:numPr>
        <w:spacing w:line="260" w:lineRule="exact"/>
        <w:rPr>
          <w:rFonts w:eastAsiaTheme="minorEastAsia"/>
          <w:b/>
          <w:i/>
          <w:szCs w:val="20"/>
          <w:lang w:eastAsia="zh-CN"/>
        </w:rPr>
      </w:pPr>
      <w:r>
        <w:rPr>
          <w:rFonts w:eastAsiaTheme="minorEastAsia"/>
          <w:b/>
          <w:i/>
          <w:lang w:eastAsia="zh-CN"/>
        </w:rPr>
        <w:t>I</w:t>
      </w:r>
      <w:r w:rsidRPr="00F2318D">
        <w:rPr>
          <w:rFonts w:eastAsiaTheme="minorEastAsia"/>
          <w:b/>
          <w:i/>
          <w:lang w:eastAsia="zh-CN"/>
        </w:rPr>
        <w:t xml:space="preserve">f adjacent cells are not synchronous, </w:t>
      </w:r>
      <w:r w:rsidRPr="00F2318D">
        <w:rPr>
          <w:rFonts w:eastAsiaTheme="minorEastAsia" w:hint="eastAsia"/>
          <w:b/>
          <w:i/>
          <w:lang w:eastAsia="zh-CN"/>
        </w:rPr>
        <w:t>when</w:t>
      </w:r>
      <w:r w:rsidRPr="00F2318D">
        <w:rPr>
          <w:rFonts w:eastAsiaTheme="minorEastAsia"/>
          <w:b/>
          <w:i/>
          <w:lang w:eastAsia="zh-CN"/>
        </w:rPr>
        <w:t xml:space="preserve"> the UE estimates TA of new cell, it also needs to consider reducing the impact of non-</w:t>
      </w:r>
      <w:r w:rsidRPr="00F2318D">
        <w:rPr>
          <w:rFonts w:eastAsiaTheme="minorEastAsia"/>
          <w:b/>
          <w:i/>
          <w:lang w:val="en-GB" w:eastAsia="zh-CN"/>
        </w:rPr>
        <w:t>synchronization</w:t>
      </w:r>
      <w:r>
        <w:rPr>
          <w:rFonts w:eastAsiaTheme="minorEastAsia"/>
          <w:b/>
          <w:i/>
          <w:lang w:val="en-GB" w:eastAsia="zh-CN"/>
        </w:rPr>
        <w:t>.</w:t>
      </w:r>
    </w:p>
    <w:p w14:paraId="43CA6D96" w14:textId="77777777" w:rsidR="00F256E6" w:rsidRPr="00DE6406" w:rsidRDefault="00F256E6" w:rsidP="00F256E6">
      <w:pPr>
        <w:pStyle w:val="a0"/>
        <w:numPr>
          <w:ilvl w:val="0"/>
          <w:numId w:val="31"/>
        </w:numPr>
        <w:spacing w:line="260" w:lineRule="exact"/>
        <w:rPr>
          <w:rFonts w:eastAsiaTheme="minorEastAsia"/>
          <w:b/>
          <w:i/>
          <w:szCs w:val="20"/>
          <w:lang w:eastAsia="zh-CN"/>
        </w:rPr>
      </w:pPr>
    </w:p>
    <w:p w14:paraId="47DAE58A" w14:textId="77777777" w:rsidR="00F256E6" w:rsidRPr="007B743E" w:rsidRDefault="00F256E6" w:rsidP="00F256E6">
      <w:pPr>
        <w:pStyle w:val="a0"/>
        <w:numPr>
          <w:ilvl w:val="0"/>
          <w:numId w:val="13"/>
        </w:numPr>
        <w:spacing w:line="260" w:lineRule="exact"/>
        <w:rPr>
          <w:rFonts w:eastAsiaTheme="minorEastAsia"/>
          <w:b/>
          <w:i/>
          <w:szCs w:val="20"/>
          <w:lang w:eastAsia="zh-CN"/>
        </w:rPr>
      </w:pPr>
      <w:r w:rsidRPr="00D214E3">
        <w:rPr>
          <w:rFonts w:eastAsiaTheme="minorEastAsia"/>
          <w:b/>
          <w:i/>
          <w:lang w:eastAsia="zh-CN"/>
        </w:rPr>
        <w:t>When UE reselects to the new cell,</w:t>
      </w:r>
      <w:r w:rsidRPr="00D214E3">
        <w:rPr>
          <w:rFonts w:eastAsiaTheme="minorEastAsia"/>
          <w:b/>
          <w:i/>
          <w:lang w:val="en-GB" w:eastAsia="zh-CN"/>
        </w:rPr>
        <w:t xml:space="preserve"> </w:t>
      </w:r>
      <w:r>
        <w:rPr>
          <w:rFonts w:eastAsiaTheme="minorEastAsia"/>
          <w:b/>
          <w:i/>
          <w:lang w:val="en-GB" w:eastAsia="zh-CN"/>
        </w:rPr>
        <w:t>the following schemes</w:t>
      </w:r>
      <w:r w:rsidRPr="00D214E3">
        <w:rPr>
          <w:rFonts w:eastAsiaTheme="minorEastAsia"/>
          <w:b/>
          <w:i/>
          <w:lang w:val="en-GB" w:eastAsia="zh-CN"/>
        </w:rPr>
        <w:t xml:space="preserve"> to</w:t>
      </w:r>
      <w:r>
        <w:rPr>
          <w:rFonts w:eastAsiaTheme="minorEastAsia"/>
          <w:b/>
          <w:i/>
          <w:lang w:val="en-GB" w:eastAsia="zh-CN"/>
        </w:rPr>
        <w:t xml:space="preserve"> determine TA are feasible</w:t>
      </w:r>
      <w:r w:rsidRPr="00D214E3">
        <w:rPr>
          <w:rFonts w:eastAsiaTheme="minorEastAsia"/>
          <w:b/>
          <w:i/>
          <w:szCs w:val="20"/>
          <w:lang w:val="en-GB" w:eastAsia="zh-CN"/>
        </w:rPr>
        <w:t>.</w:t>
      </w:r>
    </w:p>
    <w:p w14:paraId="33A4B500" w14:textId="77777777" w:rsidR="00F256E6" w:rsidRPr="005D2B91" w:rsidRDefault="00F256E6" w:rsidP="00F256E6">
      <w:pPr>
        <w:pStyle w:val="a0"/>
        <w:numPr>
          <w:ilvl w:val="0"/>
          <w:numId w:val="26"/>
        </w:numPr>
        <w:spacing w:line="260" w:lineRule="exact"/>
        <w:rPr>
          <w:rFonts w:eastAsiaTheme="minorEastAsia"/>
          <w:b/>
          <w:i/>
          <w:szCs w:val="20"/>
          <w:lang w:eastAsia="zh-CN"/>
        </w:rPr>
      </w:pPr>
      <w:r w:rsidRPr="005D2B91">
        <w:rPr>
          <w:rFonts w:eastAsiaTheme="minorEastAsia"/>
          <w:b/>
          <w:i/>
          <w:lang w:eastAsia="zh-CN"/>
        </w:rPr>
        <w:t xml:space="preserve">Scheme 1: TA is set to 0, that is, no TA </w:t>
      </w:r>
      <w:r>
        <w:rPr>
          <w:rFonts w:eastAsiaTheme="minorEastAsia"/>
          <w:b/>
          <w:i/>
          <w:lang w:eastAsia="zh-CN"/>
        </w:rPr>
        <w:t>is applied</w:t>
      </w:r>
      <w:r w:rsidRPr="005D2B91">
        <w:rPr>
          <w:rFonts w:eastAsiaTheme="minorEastAsia"/>
          <w:b/>
          <w:i/>
          <w:lang w:eastAsia="zh-CN"/>
        </w:rPr>
        <w:t xml:space="preserve"> for SRS transmission.</w:t>
      </w:r>
    </w:p>
    <w:p w14:paraId="50C0A0FC" w14:textId="77777777" w:rsidR="00F256E6" w:rsidRPr="005D2B91" w:rsidRDefault="00F256E6" w:rsidP="00F256E6">
      <w:pPr>
        <w:pStyle w:val="a0"/>
        <w:numPr>
          <w:ilvl w:val="0"/>
          <w:numId w:val="26"/>
        </w:numPr>
        <w:spacing w:line="260" w:lineRule="exact"/>
        <w:rPr>
          <w:rFonts w:eastAsiaTheme="minorEastAsia"/>
          <w:b/>
          <w:i/>
          <w:szCs w:val="20"/>
          <w:lang w:eastAsia="zh-CN"/>
        </w:rPr>
      </w:pPr>
      <w:r w:rsidRPr="005D2B91">
        <w:rPr>
          <w:rFonts w:eastAsiaTheme="minorEastAsia"/>
          <w:b/>
          <w:i/>
          <w:lang w:eastAsia="zh-CN"/>
        </w:rPr>
        <w:t>Scheme 2: TA</w:t>
      </w:r>
      <w:r>
        <w:rPr>
          <w:rFonts w:eastAsiaTheme="minorEastAsia"/>
          <w:b/>
          <w:i/>
          <w:lang w:eastAsia="zh-CN"/>
        </w:rPr>
        <w:t xml:space="preserve"> </w:t>
      </w:r>
      <w:r w:rsidRPr="005D2B91">
        <w:rPr>
          <w:rFonts w:eastAsiaTheme="minorEastAsia"/>
          <w:b/>
          <w:i/>
          <w:lang w:eastAsia="zh-CN"/>
        </w:rPr>
        <w:t xml:space="preserve">from old cell </w:t>
      </w:r>
      <w:r>
        <w:rPr>
          <w:rFonts w:eastAsiaTheme="minorEastAsia"/>
          <w:b/>
          <w:i/>
          <w:lang w:eastAsia="zh-CN"/>
        </w:rPr>
        <w:t>is reused.</w:t>
      </w:r>
      <w:r w:rsidRPr="005D2B91">
        <w:rPr>
          <w:rFonts w:eastAsiaTheme="minorEastAsia"/>
          <w:b/>
          <w:i/>
          <w:lang w:eastAsia="zh-CN"/>
        </w:rPr>
        <w:t xml:space="preserve"> </w:t>
      </w:r>
    </w:p>
    <w:p w14:paraId="026FF206" w14:textId="3DF1A21F" w:rsidR="00CE7769" w:rsidRPr="00F256E6" w:rsidRDefault="00F256E6" w:rsidP="00C67FDC">
      <w:pPr>
        <w:pStyle w:val="a0"/>
        <w:numPr>
          <w:ilvl w:val="0"/>
          <w:numId w:val="26"/>
        </w:numPr>
        <w:spacing w:line="260" w:lineRule="exact"/>
        <w:rPr>
          <w:rFonts w:eastAsiaTheme="minorEastAsia"/>
          <w:b/>
          <w:i/>
          <w:szCs w:val="20"/>
          <w:lang w:eastAsia="zh-CN"/>
        </w:rPr>
      </w:pPr>
      <w:r w:rsidRPr="005D2B91">
        <w:rPr>
          <w:rFonts w:eastAsiaTheme="minorEastAsia"/>
          <w:b/>
          <w:i/>
          <w:lang w:eastAsia="zh-CN"/>
        </w:rPr>
        <w:t xml:space="preserve">Scheme 3: TA is adjusted by UE itself, e.g., based on </w:t>
      </w:r>
      <w:r>
        <w:rPr>
          <w:rFonts w:eastAsiaTheme="minorEastAsia"/>
          <w:b/>
          <w:i/>
          <w:lang w:eastAsia="zh-CN"/>
        </w:rPr>
        <w:t xml:space="preserve">TA from old cell and </w:t>
      </w:r>
      <w:r w:rsidRPr="005D2B91">
        <w:rPr>
          <w:rFonts w:eastAsiaTheme="minorEastAsia"/>
          <w:b/>
          <w:i/>
          <w:lang w:val="en-GB" w:eastAsia="zh-CN"/>
        </w:rPr>
        <w:t xml:space="preserve">RSTD </w:t>
      </w:r>
      <w:r>
        <w:rPr>
          <w:rFonts w:eastAsiaTheme="minorEastAsia"/>
          <w:b/>
          <w:i/>
          <w:lang w:val="en-GB" w:eastAsia="zh-CN"/>
        </w:rPr>
        <w:t xml:space="preserve">measurement from SSB </w:t>
      </w:r>
      <w:r w:rsidRPr="005D2B91">
        <w:rPr>
          <w:rFonts w:eastAsiaTheme="minorEastAsia"/>
          <w:b/>
          <w:i/>
          <w:lang w:val="en-GB" w:eastAsia="zh-CN"/>
        </w:rPr>
        <w:t>of new cell and old cell</w:t>
      </w:r>
      <w:r w:rsidRPr="005D2B91">
        <w:rPr>
          <w:rFonts w:eastAsiaTheme="minorEastAsia"/>
          <w:b/>
          <w:i/>
          <w:lang w:eastAsia="zh-CN"/>
        </w:rPr>
        <w:t>.</w:t>
      </w:r>
    </w:p>
    <w:p w14:paraId="751D3B6A" w14:textId="77777777" w:rsidR="00F256E6" w:rsidRPr="00DE6406" w:rsidRDefault="00F256E6" w:rsidP="00F256E6">
      <w:pPr>
        <w:pStyle w:val="a0"/>
        <w:numPr>
          <w:ilvl w:val="0"/>
          <w:numId w:val="31"/>
        </w:numPr>
        <w:spacing w:line="260" w:lineRule="exact"/>
        <w:rPr>
          <w:rFonts w:eastAsiaTheme="minorEastAsia"/>
          <w:b/>
          <w:i/>
          <w:szCs w:val="20"/>
          <w:lang w:eastAsia="zh-CN"/>
        </w:rPr>
      </w:pPr>
    </w:p>
    <w:p w14:paraId="1B5637B1" w14:textId="733067A6" w:rsidR="00F256E6" w:rsidRPr="00E5317C" w:rsidRDefault="00F256E6" w:rsidP="00C67FDC">
      <w:pPr>
        <w:pStyle w:val="a0"/>
        <w:numPr>
          <w:ilvl w:val="0"/>
          <w:numId w:val="13"/>
        </w:numPr>
        <w:spacing w:line="260" w:lineRule="exact"/>
        <w:rPr>
          <w:rFonts w:eastAsiaTheme="minorEastAsia"/>
          <w:b/>
          <w:i/>
          <w:szCs w:val="20"/>
          <w:lang w:eastAsia="zh-CN"/>
        </w:rPr>
      </w:pPr>
      <w:r w:rsidRPr="000D6506">
        <w:rPr>
          <w:rFonts w:eastAsiaTheme="minorEastAsia"/>
          <w:b/>
          <w:i/>
          <w:lang w:eastAsia="zh-CN"/>
        </w:rPr>
        <w:t>If SRS beam sweeping is enabled in inactive state, the valid</w:t>
      </w:r>
      <w:r>
        <w:rPr>
          <w:rFonts w:eastAsiaTheme="minorEastAsia"/>
          <w:b/>
          <w:i/>
          <w:lang w:eastAsia="zh-CN"/>
        </w:rPr>
        <w:t>ity problems</w:t>
      </w:r>
      <w:r w:rsidRPr="000D6506">
        <w:rPr>
          <w:rFonts w:eastAsiaTheme="minorEastAsia"/>
          <w:b/>
          <w:i/>
          <w:lang w:eastAsia="zh-CN"/>
        </w:rPr>
        <w:t xml:space="preserve"> of spatial relation RS no longer exist, which is beneficial to power saving and complexity reduction.</w:t>
      </w:r>
    </w:p>
    <w:p w14:paraId="4788E23A" w14:textId="77777777" w:rsidR="00E5317C" w:rsidRPr="00DE6406" w:rsidRDefault="00E5317C" w:rsidP="00E5317C">
      <w:pPr>
        <w:pStyle w:val="a0"/>
        <w:numPr>
          <w:ilvl w:val="0"/>
          <w:numId w:val="31"/>
        </w:numPr>
        <w:spacing w:line="260" w:lineRule="exact"/>
        <w:rPr>
          <w:rFonts w:eastAsiaTheme="minorEastAsia"/>
          <w:b/>
          <w:i/>
          <w:szCs w:val="20"/>
          <w:lang w:eastAsia="zh-CN"/>
        </w:rPr>
      </w:pPr>
    </w:p>
    <w:p w14:paraId="695B9A4E" w14:textId="77777777" w:rsidR="00E5317C" w:rsidRDefault="00E5317C" w:rsidP="00E5317C">
      <w:pPr>
        <w:pStyle w:val="a0"/>
        <w:numPr>
          <w:ilvl w:val="0"/>
          <w:numId w:val="13"/>
        </w:numPr>
        <w:spacing w:line="260" w:lineRule="exact"/>
        <w:rPr>
          <w:rFonts w:eastAsiaTheme="minorEastAsia"/>
          <w:b/>
          <w:i/>
          <w:szCs w:val="20"/>
          <w:lang w:eastAsia="zh-CN"/>
        </w:rPr>
      </w:pPr>
      <w:r>
        <w:rPr>
          <w:rFonts w:eastAsiaTheme="minorEastAsia"/>
          <w:b/>
          <w:i/>
          <w:lang w:eastAsia="zh-CN"/>
        </w:rPr>
        <w:t>The parameter ‘</w:t>
      </w:r>
      <w:proofErr w:type="spellStart"/>
      <w:r w:rsidRPr="000B6952">
        <w:rPr>
          <w:rFonts w:eastAsiaTheme="minorEastAsia"/>
          <w:b/>
          <w:i/>
          <w:iCs/>
          <w:szCs w:val="20"/>
          <w:lang w:eastAsia="zh-CN"/>
        </w:rPr>
        <w:t>spatialRelationInfoPos</w:t>
      </w:r>
      <w:proofErr w:type="spellEnd"/>
      <w:r>
        <w:rPr>
          <w:rFonts w:eastAsiaTheme="minorEastAsia"/>
          <w:b/>
          <w:i/>
          <w:lang w:eastAsia="zh-CN"/>
        </w:rPr>
        <w:t>’ of SRS configuration</w:t>
      </w:r>
      <w:r>
        <w:rPr>
          <w:rFonts w:eastAsiaTheme="minorEastAsia"/>
          <w:lang w:eastAsia="zh-CN"/>
        </w:rPr>
        <w:t xml:space="preserve"> </w:t>
      </w:r>
      <w:r w:rsidRPr="00954ADB">
        <w:rPr>
          <w:rFonts w:eastAsiaTheme="minorEastAsia"/>
          <w:b/>
          <w:i/>
          <w:lang w:eastAsia="zh-CN"/>
        </w:rPr>
        <w:t>may be</w:t>
      </w:r>
      <w:r>
        <w:rPr>
          <w:rFonts w:eastAsiaTheme="minorEastAsia"/>
          <w:b/>
          <w:i/>
          <w:lang w:eastAsia="zh-CN"/>
        </w:rPr>
        <w:t xml:space="preserve">come invalid when cell-reselection happens. But it can still be valid </w:t>
      </w:r>
      <w:r w:rsidRPr="00C2617C">
        <w:rPr>
          <w:rFonts w:eastAsiaTheme="minorEastAsia"/>
          <w:b/>
          <w:i/>
          <w:szCs w:val="20"/>
          <w:lang w:eastAsia="zh-CN"/>
        </w:rPr>
        <w:t xml:space="preserve">if </w:t>
      </w:r>
      <w:r>
        <w:rPr>
          <w:rFonts w:eastAsiaTheme="minorEastAsia"/>
          <w:b/>
          <w:i/>
          <w:szCs w:val="20"/>
          <w:lang w:eastAsia="zh-CN"/>
        </w:rPr>
        <w:t>related</w:t>
      </w:r>
      <w:r w:rsidRPr="00C2617C">
        <w:rPr>
          <w:rFonts w:eastAsiaTheme="minorEastAsia"/>
          <w:b/>
          <w:i/>
          <w:szCs w:val="20"/>
          <w:lang w:eastAsia="zh-CN"/>
        </w:rPr>
        <w:t xml:space="preserve"> validity criter</w:t>
      </w:r>
      <w:r>
        <w:rPr>
          <w:rFonts w:eastAsiaTheme="minorEastAsia"/>
          <w:b/>
          <w:i/>
          <w:szCs w:val="20"/>
          <w:lang w:eastAsia="zh-CN"/>
        </w:rPr>
        <w:t>ia</w:t>
      </w:r>
      <w:r w:rsidRPr="00C2617C">
        <w:rPr>
          <w:rFonts w:eastAsiaTheme="minorEastAsia"/>
          <w:b/>
          <w:i/>
          <w:szCs w:val="20"/>
          <w:lang w:eastAsia="zh-CN"/>
        </w:rPr>
        <w:t xml:space="preserve"> </w:t>
      </w:r>
      <w:proofErr w:type="gramStart"/>
      <w:r w:rsidRPr="00C2617C">
        <w:rPr>
          <w:rFonts w:eastAsiaTheme="minorEastAsia"/>
          <w:b/>
          <w:i/>
          <w:szCs w:val="20"/>
          <w:lang w:eastAsia="zh-CN"/>
        </w:rPr>
        <w:t>is</w:t>
      </w:r>
      <w:proofErr w:type="gramEnd"/>
      <w:r w:rsidRPr="00C2617C">
        <w:rPr>
          <w:rFonts w:eastAsiaTheme="minorEastAsia"/>
          <w:b/>
          <w:i/>
          <w:szCs w:val="20"/>
          <w:lang w:eastAsia="zh-CN"/>
        </w:rPr>
        <w:t xml:space="preserve"> satisfied.</w:t>
      </w:r>
      <w:r>
        <w:rPr>
          <w:rFonts w:eastAsiaTheme="minorEastAsia"/>
          <w:b/>
          <w:i/>
          <w:szCs w:val="20"/>
          <w:lang w:eastAsia="zh-CN"/>
        </w:rPr>
        <w:t xml:space="preserve"> </w:t>
      </w:r>
    </w:p>
    <w:p w14:paraId="7A3B9293" w14:textId="77777777" w:rsidR="00E5317C" w:rsidRDefault="00E5317C" w:rsidP="00E5317C">
      <w:pPr>
        <w:pStyle w:val="a0"/>
        <w:numPr>
          <w:ilvl w:val="0"/>
          <w:numId w:val="13"/>
        </w:numPr>
        <w:spacing w:line="260" w:lineRule="exact"/>
        <w:rPr>
          <w:rFonts w:eastAsiaTheme="minorEastAsia"/>
          <w:b/>
          <w:i/>
          <w:szCs w:val="20"/>
          <w:lang w:eastAsia="zh-CN"/>
        </w:rPr>
      </w:pPr>
      <w:r>
        <w:rPr>
          <w:rFonts w:eastAsiaTheme="minorEastAsia"/>
          <w:b/>
          <w:i/>
          <w:szCs w:val="20"/>
          <w:lang w:eastAsia="zh-CN"/>
        </w:rPr>
        <w:t>I</w:t>
      </w:r>
      <w:r w:rsidRPr="00085119">
        <w:rPr>
          <w:rFonts w:eastAsiaTheme="minorEastAsia"/>
          <w:b/>
          <w:i/>
          <w:szCs w:val="20"/>
          <w:lang w:eastAsia="zh-CN"/>
        </w:rPr>
        <w:t>f SRS beam sweeping is enabled</w:t>
      </w:r>
      <w:r>
        <w:rPr>
          <w:rFonts w:eastAsiaTheme="minorEastAsia"/>
          <w:b/>
          <w:i/>
          <w:szCs w:val="20"/>
          <w:lang w:eastAsia="zh-CN"/>
        </w:rPr>
        <w:t xml:space="preserve">, </w:t>
      </w:r>
      <w:r>
        <w:rPr>
          <w:rFonts w:eastAsiaTheme="minorEastAsia"/>
          <w:b/>
          <w:i/>
          <w:lang w:eastAsia="zh-CN"/>
        </w:rPr>
        <w:t>‘</w:t>
      </w:r>
      <w:proofErr w:type="spellStart"/>
      <w:r w:rsidRPr="000B6952">
        <w:rPr>
          <w:rFonts w:eastAsiaTheme="minorEastAsia"/>
          <w:b/>
          <w:i/>
          <w:iCs/>
          <w:szCs w:val="20"/>
          <w:lang w:eastAsia="zh-CN"/>
        </w:rPr>
        <w:t>spatialRelationInfoPos</w:t>
      </w:r>
      <w:proofErr w:type="spellEnd"/>
      <w:r>
        <w:rPr>
          <w:rFonts w:eastAsiaTheme="minorEastAsia"/>
          <w:b/>
          <w:i/>
          <w:lang w:eastAsia="zh-CN"/>
        </w:rPr>
        <w:t>’</w:t>
      </w:r>
      <w:r>
        <w:rPr>
          <w:rFonts w:eastAsiaTheme="minorEastAsia"/>
          <w:b/>
          <w:i/>
          <w:szCs w:val="20"/>
          <w:lang w:eastAsia="zh-CN"/>
        </w:rPr>
        <w:t xml:space="preserve"> </w:t>
      </w:r>
      <w:r w:rsidRPr="00085119">
        <w:rPr>
          <w:rFonts w:eastAsiaTheme="minorEastAsia"/>
          <w:b/>
          <w:i/>
          <w:szCs w:val="20"/>
          <w:lang w:eastAsia="zh-CN"/>
        </w:rPr>
        <w:t>and related validity criter</w:t>
      </w:r>
      <w:r>
        <w:rPr>
          <w:rFonts w:eastAsiaTheme="minorEastAsia"/>
          <w:b/>
          <w:i/>
          <w:szCs w:val="20"/>
          <w:lang w:eastAsia="zh-CN"/>
        </w:rPr>
        <w:t>ia</w:t>
      </w:r>
      <w:r w:rsidRPr="00085119">
        <w:rPr>
          <w:rFonts w:eastAsiaTheme="minorEastAsia"/>
          <w:b/>
          <w:i/>
          <w:szCs w:val="20"/>
          <w:lang w:eastAsia="zh-CN"/>
        </w:rPr>
        <w:t xml:space="preserve"> can be ignored by UE.</w:t>
      </w:r>
    </w:p>
    <w:p w14:paraId="5A73155A" w14:textId="77777777" w:rsidR="00E5317C" w:rsidRPr="00DE6406" w:rsidRDefault="00E5317C" w:rsidP="00E5317C">
      <w:pPr>
        <w:pStyle w:val="a0"/>
        <w:numPr>
          <w:ilvl w:val="0"/>
          <w:numId w:val="31"/>
        </w:numPr>
        <w:spacing w:line="260" w:lineRule="exact"/>
        <w:rPr>
          <w:rFonts w:eastAsiaTheme="minorEastAsia"/>
          <w:b/>
          <w:i/>
          <w:szCs w:val="20"/>
          <w:lang w:eastAsia="zh-CN"/>
        </w:rPr>
      </w:pPr>
    </w:p>
    <w:p w14:paraId="0C06F298" w14:textId="77777777" w:rsidR="00E5317C" w:rsidRPr="00BD1974" w:rsidRDefault="00E5317C" w:rsidP="00E5317C">
      <w:pPr>
        <w:pStyle w:val="a0"/>
        <w:numPr>
          <w:ilvl w:val="0"/>
          <w:numId w:val="13"/>
        </w:numPr>
        <w:spacing w:line="260" w:lineRule="exact"/>
        <w:rPr>
          <w:rFonts w:eastAsiaTheme="minorEastAsia"/>
          <w:b/>
          <w:i/>
          <w:szCs w:val="20"/>
          <w:lang w:eastAsia="zh-CN"/>
        </w:rPr>
      </w:pPr>
      <w:r>
        <w:rPr>
          <w:rFonts w:eastAsiaTheme="minorEastAsia"/>
          <w:b/>
          <w:i/>
          <w:lang w:eastAsia="zh-CN"/>
        </w:rPr>
        <w:t>The parameter ‘</w:t>
      </w:r>
      <w:proofErr w:type="spellStart"/>
      <w:r w:rsidRPr="000B6952">
        <w:rPr>
          <w:rFonts w:eastAsiaTheme="minorEastAsia"/>
          <w:b/>
          <w:i/>
          <w:iCs/>
          <w:szCs w:val="20"/>
          <w:lang w:eastAsia="zh-CN"/>
        </w:rPr>
        <w:t>pathlossReferenceRS-Pos</w:t>
      </w:r>
      <w:proofErr w:type="spellEnd"/>
      <w:r>
        <w:rPr>
          <w:rFonts w:eastAsiaTheme="minorEastAsia"/>
          <w:b/>
          <w:i/>
          <w:lang w:eastAsia="zh-CN"/>
        </w:rPr>
        <w:t>’ of SRS configuration</w:t>
      </w:r>
      <w:r w:rsidRPr="0071213D">
        <w:rPr>
          <w:rFonts w:eastAsiaTheme="minorEastAsia"/>
          <w:lang w:eastAsia="zh-CN"/>
        </w:rPr>
        <w:t xml:space="preserve"> </w:t>
      </w:r>
      <w:r w:rsidRPr="00954ADB">
        <w:rPr>
          <w:rFonts w:eastAsiaTheme="minorEastAsia"/>
          <w:b/>
          <w:i/>
          <w:lang w:eastAsia="zh-CN"/>
        </w:rPr>
        <w:t>may be</w:t>
      </w:r>
      <w:r>
        <w:rPr>
          <w:rFonts w:eastAsiaTheme="minorEastAsia"/>
          <w:b/>
          <w:i/>
          <w:lang w:eastAsia="zh-CN"/>
        </w:rPr>
        <w:t xml:space="preserve">come invalid when cell-reselection happens. But it can still be valid </w:t>
      </w:r>
      <w:r w:rsidRPr="00C2617C">
        <w:rPr>
          <w:rFonts w:eastAsiaTheme="minorEastAsia"/>
          <w:b/>
          <w:i/>
          <w:szCs w:val="20"/>
          <w:lang w:eastAsia="zh-CN"/>
        </w:rPr>
        <w:t xml:space="preserve">if </w:t>
      </w:r>
      <w:r>
        <w:rPr>
          <w:rFonts w:eastAsiaTheme="minorEastAsia"/>
          <w:b/>
          <w:i/>
          <w:szCs w:val="20"/>
          <w:lang w:eastAsia="zh-CN"/>
        </w:rPr>
        <w:t>related</w:t>
      </w:r>
      <w:r w:rsidRPr="00C2617C">
        <w:rPr>
          <w:rFonts w:eastAsiaTheme="minorEastAsia"/>
          <w:b/>
          <w:i/>
          <w:szCs w:val="20"/>
          <w:lang w:eastAsia="zh-CN"/>
        </w:rPr>
        <w:t xml:space="preserve"> validity criter</w:t>
      </w:r>
      <w:r>
        <w:rPr>
          <w:rFonts w:eastAsiaTheme="minorEastAsia"/>
          <w:b/>
          <w:i/>
          <w:szCs w:val="20"/>
          <w:lang w:eastAsia="zh-CN"/>
        </w:rPr>
        <w:t>ia</w:t>
      </w:r>
      <w:r w:rsidRPr="00C2617C">
        <w:rPr>
          <w:rFonts w:eastAsiaTheme="minorEastAsia"/>
          <w:b/>
          <w:i/>
          <w:szCs w:val="20"/>
          <w:lang w:eastAsia="zh-CN"/>
        </w:rPr>
        <w:t xml:space="preserve"> </w:t>
      </w:r>
      <w:proofErr w:type="gramStart"/>
      <w:r w:rsidRPr="00C2617C">
        <w:rPr>
          <w:rFonts w:eastAsiaTheme="minorEastAsia"/>
          <w:b/>
          <w:i/>
          <w:szCs w:val="20"/>
          <w:lang w:eastAsia="zh-CN"/>
        </w:rPr>
        <w:t>is</w:t>
      </w:r>
      <w:proofErr w:type="gramEnd"/>
      <w:r w:rsidRPr="00C2617C">
        <w:rPr>
          <w:rFonts w:eastAsiaTheme="minorEastAsia"/>
          <w:b/>
          <w:i/>
          <w:szCs w:val="20"/>
          <w:lang w:eastAsia="zh-CN"/>
        </w:rPr>
        <w:t xml:space="preserve"> satisfied.</w:t>
      </w:r>
    </w:p>
    <w:p w14:paraId="01955CFB" w14:textId="77777777" w:rsidR="00E5317C" w:rsidRPr="00DE6406" w:rsidRDefault="00E5317C" w:rsidP="00E5317C">
      <w:pPr>
        <w:pStyle w:val="a0"/>
        <w:numPr>
          <w:ilvl w:val="0"/>
          <w:numId w:val="31"/>
        </w:numPr>
        <w:spacing w:line="260" w:lineRule="exact"/>
        <w:rPr>
          <w:rFonts w:eastAsiaTheme="minorEastAsia"/>
          <w:b/>
          <w:i/>
          <w:szCs w:val="20"/>
          <w:lang w:eastAsia="zh-CN"/>
        </w:rPr>
      </w:pPr>
    </w:p>
    <w:p w14:paraId="5A1CBFA8" w14:textId="77777777" w:rsidR="00E5317C" w:rsidRPr="004B0B39" w:rsidRDefault="00E5317C" w:rsidP="00E5317C">
      <w:pPr>
        <w:pStyle w:val="a0"/>
        <w:numPr>
          <w:ilvl w:val="0"/>
          <w:numId w:val="13"/>
        </w:numPr>
        <w:spacing w:line="260" w:lineRule="exact"/>
        <w:rPr>
          <w:rFonts w:eastAsiaTheme="minorEastAsia"/>
          <w:b/>
          <w:i/>
          <w:szCs w:val="20"/>
          <w:lang w:eastAsia="zh-CN"/>
        </w:rPr>
      </w:pPr>
      <w:r>
        <w:rPr>
          <w:rFonts w:eastAsiaTheme="minorEastAsia"/>
          <w:b/>
          <w:i/>
          <w:lang w:eastAsia="zh-CN"/>
        </w:rPr>
        <w:t>Based on Rel-17 rules, the parameters ‘</w:t>
      </w:r>
      <w:proofErr w:type="spellStart"/>
      <w:r w:rsidRPr="000B6952">
        <w:rPr>
          <w:b/>
          <w:i/>
          <w:szCs w:val="20"/>
        </w:rPr>
        <w:t>inactivePosSRS-TimeAlignmentTimer</w:t>
      </w:r>
      <w:proofErr w:type="spellEnd"/>
      <w:r w:rsidRPr="000B6952">
        <w:rPr>
          <w:rFonts w:eastAsiaTheme="minorEastAsia"/>
          <w:b/>
          <w:i/>
          <w:szCs w:val="20"/>
          <w:lang w:eastAsia="zh-CN"/>
        </w:rPr>
        <w:t xml:space="preserve">, </w:t>
      </w:r>
      <w:proofErr w:type="spellStart"/>
      <w:r w:rsidRPr="000B6952">
        <w:rPr>
          <w:b/>
          <w:i/>
          <w:szCs w:val="20"/>
        </w:rPr>
        <w:t>inactivePosSRS</w:t>
      </w:r>
      <w:proofErr w:type="spellEnd"/>
      <w:r w:rsidRPr="000B6952">
        <w:rPr>
          <w:b/>
          <w:i/>
          <w:szCs w:val="20"/>
        </w:rPr>
        <w:t>-RSRP-</w:t>
      </w:r>
      <w:proofErr w:type="spellStart"/>
      <w:r w:rsidRPr="000B6952">
        <w:rPr>
          <w:b/>
          <w:i/>
          <w:szCs w:val="20"/>
        </w:rPr>
        <w:t>changeThreshold</w:t>
      </w:r>
      <w:proofErr w:type="spellEnd"/>
      <w:r>
        <w:rPr>
          <w:rFonts w:eastAsiaTheme="minorEastAsia"/>
          <w:b/>
          <w:i/>
          <w:lang w:eastAsia="zh-CN"/>
        </w:rPr>
        <w:t>’ of SRS configuration</w:t>
      </w:r>
      <w:r w:rsidRPr="0071213D">
        <w:rPr>
          <w:rFonts w:eastAsiaTheme="minorEastAsia"/>
          <w:lang w:eastAsia="zh-CN"/>
        </w:rPr>
        <w:t xml:space="preserve"> </w:t>
      </w:r>
      <w:r>
        <w:rPr>
          <w:rFonts w:eastAsiaTheme="minorEastAsia"/>
          <w:b/>
          <w:i/>
          <w:lang w:eastAsia="zh-CN"/>
        </w:rPr>
        <w:t>will</w:t>
      </w:r>
      <w:r w:rsidRPr="00954ADB">
        <w:rPr>
          <w:rFonts w:eastAsiaTheme="minorEastAsia"/>
          <w:b/>
          <w:i/>
          <w:lang w:eastAsia="zh-CN"/>
        </w:rPr>
        <w:t xml:space="preserve"> be</w:t>
      </w:r>
      <w:r>
        <w:rPr>
          <w:rFonts w:eastAsiaTheme="minorEastAsia"/>
          <w:b/>
          <w:i/>
          <w:lang w:eastAsia="zh-CN"/>
        </w:rPr>
        <w:t>come invalid when cell-reselection happens.</w:t>
      </w:r>
    </w:p>
    <w:p w14:paraId="1BF16BE6" w14:textId="77777777" w:rsidR="00E5317C" w:rsidRPr="00923D93" w:rsidRDefault="00E5317C" w:rsidP="00E5317C">
      <w:pPr>
        <w:pStyle w:val="a0"/>
        <w:numPr>
          <w:ilvl w:val="0"/>
          <w:numId w:val="13"/>
        </w:numPr>
        <w:spacing w:line="260" w:lineRule="exact"/>
        <w:rPr>
          <w:rFonts w:eastAsiaTheme="minorEastAsia"/>
          <w:b/>
          <w:i/>
          <w:szCs w:val="20"/>
          <w:lang w:eastAsia="zh-CN"/>
        </w:rPr>
      </w:pPr>
      <w:r>
        <w:rPr>
          <w:rFonts w:eastAsiaTheme="minorEastAsia"/>
          <w:b/>
          <w:i/>
          <w:lang w:eastAsia="zh-CN"/>
        </w:rPr>
        <w:t>In Rel-18, ‘</w:t>
      </w:r>
      <w:proofErr w:type="spellStart"/>
      <w:r w:rsidRPr="000B6952">
        <w:rPr>
          <w:b/>
          <w:i/>
          <w:szCs w:val="20"/>
        </w:rPr>
        <w:t>inactivePosSRS-TimeAlignmentTimer</w:t>
      </w:r>
      <w:proofErr w:type="spellEnd"/>
      <w:r w:rsidRPr="000B6952">
        <w:rPr>
          <w:rFonts w:eastAsiaTheme="minorEastAsia"/>
          <w:b/>
          <w:i/>
          <w:szCs w:val="20"/>
          <w:lang w:eastAsia="zh-CN"/>
        </w:rPr>
        <w:t xml:space="preserve">, </w:t>
      </w:r>
      <w:proofErr w:type="spellStart"/>
      <w:r w:rsidRPr="000B6952">
        <w:rPr>
          <w:b/>
          <w:i/>
          <w:szCs w:val="20"/>
        </w:rPr>
        <w:t>inactivePosSRS</w:t>
      </w:r>
      <w:proofErr w:type="spellEnd"/>
      <w:r w:rsidRPr="000B6952">
        <w:rPr>
          <w:b/>
          <w:i/>
          <w:szCs w:val="20"/>
        </w:rPr>
        <w:t>-RSRP-</w:t>
      </w:r>
      <w:proofErr w:type="spellStart"/>
      <w:r w:rsidRPr="000B6952">
        <w:rPr>
          <w:b/>
          <w:i/>
          <w:szCs w:val="20"/>
        </w:rPr>
        <w:t>changeThreshold</w:t>
      </w:r>
      <w:proofErr w:type="spellEnd"/>
      <w:proofErr w:type="gramStart"/>
      <w:r>
        <w:rPr>
          <w:rFonts w:eastAsiaTheme="minorEastAsia"/>
          <w:b/>
          <w:i/>
          <w:lang w:eastAsia="zh-CN"/>
        </w:rPr>
        <w:t>’  can</w:t>
      </w:r>
      <w:proofErr w:type="gramEnd"/>
      <w:r>
        <w:rPr>
          <w:rFonts w:eastAsiaTheme="minorEastAsia"/>
          <w:b/>
          <w:i/>
          <w:lang w:eastAsia="zh-CN"/>
        </w:rPr>
        <w:t xml:space="preserve"> </w:t>
      </w:r>
      <w:r w:rsidRPr="00923D93">
        <w:rPr>
          <w:rFonts w:eastAsiaTheme="minorEastAsia"/>
          <w:b/>
          <w:i/>
          <w:lang w:eastAsia="zh-CN"/>
        </w:rPr>
        <w:t>still be used as TA validity criter</w:t>
      </w:r>
      <w:r>
        <w:rPr>
          <w:rFonts w:eastAsiaTheme="minorEastAsia"/>
          <w:b/>
          <w:i/>
          <w:lang w:eastAsia="zh-CN"/>
        </w:rPr>
        <w:t>ia</w:t>
      </w:r>
      <w:r w:rsidRPr="00923D93">
        <w:rPr>
          <w:rFonts w:eastAsiaTheme="minorEastAsia"/>
          <w:b/>
          <w:i/>
          <w:lang w:eastAsia="zh-CN"/>
        </w:rPr>
        <w:t xml:space="preserve"> in </w:t>
      </w:r>
      <w:r>
        <w:rPr>
          <w:rFonts w:eastAsiaTheme="minorEastAsia"/>
          <w:b/>
          <w:i/>
          <w:lang w:eastAsia="zh-CN"/>
        </w:rPr>
        <w:t>a validity area</w:t>
      </w:r>
      <w:r w:rsidRPr="00923D93">
        <w:rPr>
          <w:rFonts w:eastAsiaTheme="minorEastAsia"/>
          <w:b/>
          <w:i/>
          <w:lang w:eastAsia="zh-CN"/>
        </w:rPr>
        <w:t>, which can be valid when cell reselection happens</w:t>
      </w:r>
      <w:r>
        <w:rPr>
          <w:rFonts w:eastAsiaTheme="minorEastAsia"/>
          <w:b/>
          <w:i/>
          <w:lang w:eastAsia="zh-CN"/>
        </w:rPr>
        <w:t>.</w:t>
      </w:r>
    </w:p>
    <w:p w14:paraId="17C509A9" w14:textId="77777777" w:rsidR="00E5317C" w:rsidRPr="00DE6406" w:rsidRDefault="00E5317C" w:rsidP="00E5317C">
      <w:pPr>
        <w:pStyle w:val="a0"/>
        <w:numPr>
          <w:ilvl w:val="0"/>
          <w:numId w:val="31"/>
        </w:numPr>
        <w:spacing w:line="260" w:lineRule="exact"/>
        <w:rPr>
          <w:rFonts w:eastAsiaTheme="minorEastAsia"/>
          <w:b/>
          <w:i/>
          <w:szCs w:val="20"/>
          <w:lang w:eastAsia="zh-CN"/>
        </w:rPr>
      </w:pPr>
    </w:p>
    <w:p w14:paraId="27216769" w14:textId="76788566" w:rsidR="00E5317C" w:rsidRPr="00B42254" w:rsidRDefault="00E5317C" w:rsidP="00C67FDC">
      <w:pPr>
        <w:pStyle w:val="a0"/>
        <w:numPr>
          <w:ilvl w:val="0"/>
          <w:numId w:val="13"/>
        </w:numPr>
        <w:spacing w:line="260" w:lineRule="exact"/>
        <w:rPr>
          <w:rFonts w:eastAsiaTheme="minorEastAsia"/>
          <w:b/>
          <w:i/>
          <w:szCs w:val="20"/>
          <w:lang w:eastAsia="zh-CN"/>
        </w:rPr>
      </w:pPr>
      <w:r>
        <w:rPr>
          <w:rFonts w:eastAsiaTheme="minorEastAsia"/>
          <w:b/>
          <w:i/>
          <w:lang w:eastAsia="zh-CN"/>
        </w:rPr>
        <w:t>The parameter ‘</w:t>
      </w:r>
      <w:r>
        <w:rPr>
          <w:rFonts w:eastAsiaTheme="minorEastAsia"/>
          <w:b/>
          <w:i/>
          <w:iCs/>
          <w:szCs w:val="20"/>
          <w:lang w:eastAsia="zh-CN"/>
        </w:rPr>
        <w:t>BWP</w:t>
      </w:r>
      <w:r>
        <w:rPr>
          <w:rFonts w:eastAsiaTheme="minorEastAsia"/>
          <w:b/>
          <w:i/>
          <w:lang w:eastAsia="zh-CN"/>
        </w:rPr>
        <w:t>’ of SRS configuration</w:t>
      </w:r>
      <w:r w:rsidRPr="0071213D">
        <w:rPr>
          <w:rFonts w:eastAsiaTheme="minorEastAsia"/>
          <w:lang w:eastAsia="zh-CN"/>
        </w:rPr>
        <w:t xml:space="preserve"> </w:t>
      </w:r>
      <w:r w:rsidRPr="00954ADB">
        <w:rPr>
          <w:rFonts w:eastAsiaTheme="minorEastAsia"/>
          <w:b/>
          <w:i/>
          <w:lang w:eastAsia="zh-CN"/>
        </w:rPr>
        <w:t>may be</w:t>
      </w:r>
      <w:r>
        <w:rPr>
          <w:rFonts w:eastAsiaTheme="minorEastAsia"/>
          <w:b/>
          <w:i/>
          <w:lang w:eastAsia="zh-CN"/>
        </w:rPr>
        <w:t xml:space="preserve">come invalid when cell-reselection happens, if </w:t>
      </w:r>
      <w:r w:rsidRPr="00F83DE0">
        <w:rPr>
          <w:rFonts w:eastAsiaTheme="minorEastAsia"/>
          <w:b/>
          <w:i/>
          <w:lang w:eastAsia="zh-CN"/>
        </w:rPr>
        <w:t>adjacent cells are inter-frequency cells</w:t>
      </w:r>
      <w:r>
        <w:rPr>
          <w:rFonts w:eastAsiaTheme="minorEastAsia"/>
          <w:b/>
          <w:i/>
          <w:lang w:eastAsia="zh-CN"/>
        </w:rPr>
        <w:t>. But it can still be valid</w:t>
      </w:r>
      <w:r>
        <w:rPr>
          <w:rFonts w:eastAsiaTheme="minorEastAsia" w:hint="eastAsia"/>
          <w:b/>
          <w:i/>
          <w:szCs w:val="20"/>
          <w:lang w:eastAsia="zh-CN"/>
        </w:rPr>
        <w:t xml:space="preserve"> </w:t>
      </w:r>
      <w:r>
        <w:rPr>
          <w:rFonts w:eastAsiaTheme="minorEastAsia"/>
          <w:b/>
          <w:i/>
          <w:szCs w:val="20"/>
          <w:lang w:eastAsia="zh-CN"/>
        </w:rPr>
        <w:t>if</w:t>
      </w:r>
      <w:r w:rsidRPr="00081D58">
        <w:rPr>
          <w:rFonts w:eastAsiaTheme="minorEastAsia"/>
          <w:b/>
          <w:i/>
          <w:lang w:eastAsia="zh-CN"/>
        </w:rPr>
        <w:t xml:space="preserve"> </w:t>
      </w:r>
      <w:r w:rsidRPr="00F83DE0">
        <w:rPr>
          <w:rFonts w:eastAsiaTheme="minorEastAsia"/>
          <w:b/>
          <w:i/>
          <w:lang w:eastAsia="zh-CN"/>
        </w:rPr>
        <w:t>cells</w:t>
      </w:r>
      <w:r>
        <w:rPr>
          <w:rFonts w:eastAsiaTheme="minorEastAsia"/>
          <w:b/>
          <w:i/>
          <w:lang w:eastAsia="zh-CN"/>
        </w:rPr>
        <w:t xml:space="preserve"> in the validity area</w:t>
      </w:r>
      <w:r w:rsidRPr="00F83DE0">
        <w:rPr>
          <w:rFonts w:eastAsiaTheme="minorEastAsia"/>
          <w:b/>
          <w:i/>
          <w:lang w:eastAsia="zh-CN"/>
        </w:rPr>
        <w:t xml:space="preserve"> are int</w:t>
      </w:r>
      <w:r>
        <w:rPr>
          <w:rFonts w:eastAsiaTheme="minorEastAsia"/>
          <w:b/>
          <w:i/>
          <w:lang w:eastAsia="zh-CN"/>
        </w:rPr>
        <w:t>ra</w:t>
      </w:r>
      <w:r w:rsidRPr="00F83DE0">
        <w:rPr>
          <w:rFonts w:eastAsiaTheme="minorEastAsia"/>
          <w:b/>
          <w:i/>
          <w:lang w:eastAsia="zh-CN"/>
        </w:rPr>
        <w:t>-frequency cells</w:t>
      </w:r>
      <w:r>
        <w:rPr>
          <w:rFonts w:eastAsiaTheme="minorEastAsia"/>
          <w:b/>
          <w:i/>
          <w:lang w:eastAsia="zh-CN"/>
        </w:rPr>
        <w:t>.</w:t>
      </w:r>
    </w:p>
    <w:p w14:paraId="2CCA9C74" w14:textId="77777777" w:rsidR="00F256E6" w:rsidRPr="00687AC0" w:rsidRDefault="00F256E6" w:rsidP="00F256E6">
      <w:pPr>
        <w:pStyle w:val="a0"/>
        <w:numPr>
          <w:ilvl w:val="0"/>
          <w:numId w:val="32"/>
        </w:numPr>
        <w:spacing w:beforeLines="50" w:before="180" w:line="260" w:lineRule="exact"/>
        <w:rPr>
          <w:rFonts w:eastAsiaTheme="minorEastAsia"/>
          <w:b/>
          <w:i/>
          <w:szCs w:val="20"/>
          <w:lang w:eastAsia="zh-CN"/>
        </w:rPr>
      </w:pPr>
    </w:p>
    <w:p w14:paraId="73E0E4FB" w14:textId="77777777" w:rsidR="00F256E6" w:rsidRPr="00DF0AA2" w:rsidRDefault="00F256E6" w:rsidP="00F256E6">
      <w:pPr>
        <w:pStyle w:val="a0"/>
        <w:numPr>
          <w:ilvl w:val="0"/>
          <w:numId w:val="10"/>
        </w:numPr>
        <w:spacing w:line="260" w:lineRule="exact"/>
        <w:rPr>
          <w:rFonts w:eastAsiaTheme="minorEastAsia"/>
          <w:b/>
          <w:i/>
          <w:szCs w:val="20"/>
          <w:lang w:eastAsia="zh-CN"/>
        </w:rPr>
      </w:pPr>
      <w:r w:rsidRPr="00366B79">
        <w:rPr>
          <w:rFonts w:eastAsiaTheme="minorEastAsia"/>
          <w:b/>
          <w:i/>
          <w:szCs w:val="20"/>
          <w:lang w:eastAsia="zh-CN"/>
        </w:rPr>
        <w:t>When cell</w:t>
      </w:r>
      <w:r>
        <w:rPr>
          <w:rFonts w:eastAsiaTheme="minorEastAsia"/>
          <w:b/>
          <w:i/>
          <w:szCs w:val="20"/>
          <w:lang w:eastAsia="zh-CN"/>
        </w:rPr>
        <w:t>-</w:t>
      </w:r>
      <w:r w:rsidRPr="00366B79">
        <w:rPr>
          <w:rFonts w:eastAsiaTheme="minorEastAsia"/>
          <w:b/>
          <w:i/>
          <w:szCs w:val="20"/>
          <w:lang w:eastAsia="zh-CN"/>
        </w:rPr>
        <w:t>reselection happens within the SRS positioning validity area</w:t>
      </w:r>
      <w:r>
        <w:rPr>
          <w:rFonts w:eastAsiaTheme="minorEastAsia"/>
          <w:b/>
          <w:i/>
          <w:szCs w:val="20"/>
          <w:lang w:eastAsia="zh-CN"/>
        </w:rPr>
        <w:t xml:space="preserve">, </w:t>
      </w:r>
      <w:r>
        <w:rPr>
          <w:b/>
          <w:i/>
          <w:lang w:eastAsia="zh-CN"/>
        </w:rPr>
        <w:t>to</w:t>
      </w:r>
      <w:r w:rsidRPr="0023258D">
        <w:rPr>
          <w:b/>
          <w:i/>
          <w:lang w:eastAsia="zh-CN"/>
        </w:rPr>
        <w:t xml:space="preserve"> continue the SRS transmission</w:t>
      </w:r>
      <w:r>
        <w:rPr>
          <w:b/>
          <w:i/>
          <w:lang w:eastAsia="zh-CN"/>
        </w:rPr>
        <w:t>,</w:t>
      </w:r>
      <w:r>
        <w:rPr>
          <w:rFonts w:eastAsiaTheme="minorEastAsia"/>
          <w:b/>
          <w:i/>
          <w:szCs w:val="20"/>
          <w:lang w:eastAsia="zh-CN"/>
        </w:rPr>
        <w:t xml:space="preserve"> the following scheme to determine TA is supported.</w:t>
      </w:r>
    </w:p>
    <w:p w14:paraId="7293D7CC" w14:textId="7C9DD3E9" w:rsidR="00F256E6" w:rsidRPr="00F256E6" w:rsidRDefault="00F256E6" w:rsidP="00C67FDC">
      <w:pPr>
        <w:pStyle w:val="a0"/>
        <w:numPr>
          <w:ilvl w:val="0"/>
          <w:numId w:val="22"/>
        </w:numPr>
        <w:spacing w:line="260" w:lineRule="exact"/>
        <w:rPr>
          <w:rFonts w:eastAsiaTheme="minorEastAsia"/>
          <w:b/>
          <w:i/>
          <w:szCs w:val="20"/>
          <w:lang w:eastAsia="zh-CN"/>
        </w:rPr>
      </w:pPr>
      <w:r w:rsidRPr="005D2B91">
        <w:rPr>
          <w:rFonts w:eastAsiaTheme="minorEastAsia"/>
          <w:b/>
          <w:i/>
          <w:lang w:eastAsia="zh-CN"/>
        </w:rPr>
        <w:t xml:space="preserve">TA is adjusted by UE itself, e.g., based on </w:t>
      </w:r>
      <w:r>
        <w:rPr>
          <w:rFonts w:eastAsiaTheme="minorEastAsia"/>
          <w:b/>
          <w:i/>
          <w:lang w:eastAsia="zh-CN"/>
        </w:rPr>
        <w:t>TA from old cell</w:t>
      </w:r>
      <w:r w:rsidRPr="005D2B91">
        <w:rPr>
          <w:rFonts w:eastAsiaTheme="minorEastAsia"/>
          <w:b/>
          <w:i/>
          <w:lang w:val="en-GB" w:eastAsia="zh-CN"/>
        </w:rPr>
        <w:t xml:space="preserve"> </w:t>
      </w:r>
      <w:r>
        <w:rPr>
          <w:rFonts w:eastAsiaTheme="minorEastAsia"/>
          <w:b/>
          <w:i/>
          <w:lang w:val="en-GB" w:eastAsia="zh-CN"/>
        </w:rPr>
        <w:t xml:space="preserve">and </w:t>
      </w:r>
      <w:r w:rsidRPr="005D2B91">
        <w:rPr>
          <w:rFonts w:eastAsiaTheme="minorEastAsia"/>
          <w:b/>
          <w:i/>
          <w:lang w:val="en-GB" w:eastAsia="zh-CN"/>
        </w:rPr>
        <w:t xml:space="preserve">RSTD </w:t>
      </w:r>
      <w:r>
        <w:rPr>
          <w:rFonts w:eastAsiaTheme="minorEastAsia"/>
          <w:b/>
          <w:i/>
          <w:lang w:val="en-GB" w:eastAsia="zh-CN"/>
        </w:rPr>
        <w:t xml:space="preserve">measurement from SSB </w:t>
      </w:r>
      <w:r w:rsidRPr="005D2B91">
        <w:rPr>
          <w:rFonts w:eastAsiaTheme="minorEastAsia"/>
          <w:b/>
          <w:i/>
          <w:lang w:val="en-GB" w:eastAsia="zh-CN"/>
        </w:rPr>
        <w:t>of new cell and old cell</w:t>
      </w:r>
      <w:r>
        <w:rPr>
          <w:rFonts w:eastAsiaTheme="minorEastAsia"/>
          <w:b/>
          <w:i/>
          <w:lang w:val="en-GB" w:eastAsia="zh-CN"/>
        </w:rPr>
        <w:t xml:space="preserve"> </w:t>
      </w:r>
    </w:p>
    <w:p w14:paraId="5BC741D9" w14:textId="77777777" w:rsidR="00F256E6" w:rsidRPr="00687AC0" w:rsidRDefault="00F256E6" w:rsidP="00F256E6">
      <w:pPr>
        <w:pStyle w:val="a0"/>
        <w:numPr>
          <w:ilvl w:val="0"/>
          <w:numId w:val="32"/>
        </w:numPr>
        <w:spacing w:beforeLines="50" w:before="180" w:line="260" w:lineRule="exact"/>
        <w:rPr>
          <w:rFonts w:eastAsiaTheme="minorEastAsia"/>
          <w:b/>
          <w:i/>
          <w:szCs w:val="20"/>
          <w:lang w:eastAsia="zh-CN"/>
        </w:rPr>
      </w:pPr>
    </w:p>
    <w:p w14:paraId="0635F7C7" w14:textId="77777777" w:rsidR="00F256E6" w:rsidRPr="00CD40E1" w:rsidRDefault="00F256E6" w:rsidP="00F256E6">
      <w:pPr>
        <w:pStyle w:val="a0"/>
        <w:numPr>
          <w:ilvl w:val="0"/>
          <w:numId w:val="10"/>
        </w:numPr>
        <w:spacing w:line="260" w:lineRule="exact"/>
        <w:rPr>
          <w:rFonts w:eastAsiaTheme="minorEastAsia"/>
          <w:b/>
          <w:i/>
          <w:szCs w:val="20"/>
          <w:lang w:eastAsia="zh-CN"/>
        </w:rPr>
      </w:pPr>
      <w:r>
        <w:rPr>
          <w:rFonts w:eastAsiaTheme="minorEastAsia"/>
          <w:b/>
          <w:i/>
          <w:szCs w:val="20"/>
          <w:lang w:eastAsia="zh-CN"/>
        </w:rPr>
        <w:t>Support SRS beam sweeping enabling to solve the validity problems for SRS transmission across multiple cells in inactive state.</w:t>
      </w:r>
    </w:p>
    <w:p w14:paraId="0D14F126" w14:textId="77777777" w:rsidR="00F256E6" w:rsidRPr="00687AC0" w:rsidRDefault="00F256E6" w:rsidP="00F256E6">
      <w:pPr>
        <w:pStyle w:val="a0"/>
        <w:numPr>
          <w:ilvl w:val="0"/>
          <w:numId w:val="32"/>
        </w:numPr>
        <w:spacing w:beforeLines="50" w:before="180" w:line="260" w:lineRule="exact"/>
        <w:rPr>
          <w:rFonts w:eastAsiaTheme="minorEastAsia"/>
          <w:b/>
          <w:i/>
          <w:szCs w:val="20"/>
          <w:lang w:eastAsia="zh-CN"/>
        </w:rPr>
      </w:pPr>
    </w:p>
    <w:p w14:paraId="7773FD4B" w14:textId="77777777" w:rsidR="00F256E6" w:rsidRPr="00F451B5" w:rsidRDefault="00F256E6" w:rsidP="00F256E6">
      <w:pPr>
        <w:pStyle w:val="a0"/>
        <w:numPr>
          <w:ilvl w:val="0"/>
          <w:numId w:val="10"/>
        </w:numPr>
        <w:spacing w:line="260" w:lineRule="exact"/>
        <w:rPr>
          <w:rFonts w:eastAsiaTheme="minorEastAsia"/>
          <w:b/>
          <w:i/>
          <w:szCs w:val="20"/>
          <w:lang w:eastAsia="zh-CN"/>
        </w:rPr>
      </w:pPr>
      <w:r w:rsidRPr="00F451B5">
        <w:rPr>
          <w:rFonts w:eastAsiaTheme="minorEastAsia"/>
          <w:b/>
          <w:i/>
          <w:lang w:eastAsia="zh-CN"/>
        </w:rPr>
        <w:t xml:space="preserve">The pathloss RS validity criteria in Rel-17 for SRS transmission across multiple cells in inactive state can be reused, and if the validity criteria </w:t>
      </w:r>
      <w:proofErr w:type="gramStart"/>
      <w:r w:rsidRPr="00F451B5">
        <w:rPr>
          <w:rFonts w:eastAsiaTheme="minorEastAsia"/>
          <w:b/>
          <w:i/>
          <w:lang w:eastAsia="zh-CN"/>
        </w:rPr>
        <w:t>fails</w:t>
      </w:r>
      <w:proofErr w:type="gramEnd"/>
      <w:r w:rsidRPr="00F451B5">
        <w:rPr>
          <w:rFonts w:eastAsiaTheme="minorEastAsia"/>
          <w:b/>
          <w:i/>
          <w:lang w:eastAsia="zh-CN"/>
        </w:rPr>
        <w:t>, the following UE behavior can be considered</w:t>
      </w:r>
    </w:p>
    <w:p w14:paraId="0DC372F5" w14:textId="409948E9" w:rsidR="00F256E6" w:rsidRPr="00B3179F" w:rsidRDefault="00F256E6" w:rsidP="00C67FDC">
      <w:pPr>
        <w:pStyle w:val="a0"/>
        <w:numPr>
          <w:ilvl w:val="0"/>
          <w:numId w:val="29"/>
        </w:numPr>
        <w:spacing w:line="260" w:lineRule="exact"/>
        <w:rPr>
          <w:rFonts w:eastAsiaTheme="minorEastAsia"/>
          <w:b/>
          <w:i/>
          <w:szCs w:val="20"/>
          <w:lang w:eastAsia="zh-CN"/>
        </w:rPr>
      </w:pPr>
      <w:r w:rsidRPr="00F451B5">
        <w:rPr>
          <w:b/>
          <w:i/>
          <w:snapToGrid w:val="0"/>
          <w:szCs w:val="20"/>
        </w:rPr>
        <w:t xml:space="preserve">the UE calculates </w:t>
      </w:r>
      <m:oMath>
        <m:sSub>
          <m:sSubPr>
            <m:ctrlPr>
              <w:rPr>
                <w:rFonts w:ascii="Cambria Math" w:hAnsi="Cambria Math"/>
                <w:b/>
                <w:i/>
                <w:snapToGrid w:val="0"/>
                <w:szCs w:val="20"/>
              </w:rPr>
            </m:ctrlPr>
          </m:sSubPr>
          <m:e>
            <m:r>
              <m:rPr>
                <m:sty m:val="bi"/>
              </m:rPr>
              <w:rPr>
                <w:rFonts w:ascii="Cambria Math" w:hAnsi="Cambria Math"/>
                <w:snapToGrid w:val="0"/>
                <w:szCs w:val="20"/>
              </w:rPr>
              <m:t>PL</m:t>
            </m:r>
          </m:e>
          <m:sub>
            <m:r>
              <m:rPr>
                <m:sty m:val="bi"/>
              </m:rPr>
              <w:rPr>
                <w:rFonts w:ascii="Cambria Math" w:hAnsi="Cambria Math"/>
                <w:snapToGrid w:val="0"/>
                <w:szCs w:val="20"/>
              </w:rPr>
              <m:t>b,f,c</m:t>
            </m:r>
          </m:sub>
        </m:sSub>
        <m:d>
          <m:dPr>
            <m:ctrlPr>
              <w:rPr>
                <w:rFonts w:ascii="Cambria Math" w:eastAsia="宋体" w:hAnsi="Cambria Math"/>
                <w:b/>
                <w:i/>
                <w:snapToGrid w:val="0"/>
                <w:szCs w:val="20"/>
              </w:rPr>
            </m:ctrlPr>
          </m:dPr>
          <m:e>
            <m:sSub>
              <m:sSubPr>
                <m:ctrlPr>
                  <w:rPr>
                    <w:rFonts w:ascii="Cambria Math" w:eastAsia="宋体" w:hAnsi="Cambria Math"/>
                    <w:b/>
                    <w:i/>
                    <w:snapToGrid w:val="0"/>
                    <w:szCs w:val="20"/>
                  </w:rPr>
                </m:ctrlPr>
              </m:sSubPr>
              <m:e>
                <m:r>
                  <m:rPr>
                    <m:sty m:val="bi"/>
                  </m:rPr>
                  <w:rPr>
                    <w:rFonts w:ascii="Cambria Math" w:eastAsia="宋体" w:hAnsi="Cambria Math"/>
                    <w:snapToGrid w:val="0"/>
                    <w:szCs w:val="20"/>
                  </w:rPr>
                  <m:t>q</m:t>
                </m:r>
              </m:e>
              <m:sub>
                <m:r>
                  <m:rPr>
                    <m:sty m:val="bi"/>
                  </m:rPr>
                  <w:rPr>
                    <w:rFonts w:ascii="Cambria Math" w:eastAsia="宋体" w:hAnsi="Cambria Math"/>
                    <w:snapToGrid w:val="0"/>
                    <w:szCs w:val="20"/>
                  </w:rPr>
                  <m:t>d</m:t>
                </m:r>
              </m:sub>
            </m:sSub>
          </m:e>
        </m:d>
      </m:oMath>
      <w:r w:rsidRPr="00F451B5">
        <w:rPr>
          <w:b/>
          <w:i/>
          <w:snapToGrid w:val="0"/>
          <w:szCs w:val="20"/>
        </w:rPr>
        <w:t xml:space="preserve"> using a RS resource obtained from the SS/PBCH block of the camp cell that the UE uses to obtain MIB</w:t>
      </w:r>
    </w:p>
    <w:p w14:paraId="77ECF3DF" w14:textId="77777777" w:rsidR="00B3179F" w:rsidRPr="00687AC0" w:rsidRDefault="00B3179F" w:rsidP="00B3179F">
      <w:pPr>
        <w:pStyle w:val="a0"/>
        <w:numPr>
          <w:ilvl w:val="0"/>
          <w:numId w:val="32"/>
        </w:numPr>
        <w:spacing w:beforeLines="50" w:before="180" w:line="260" w:lineRule="exact"/>
        <w:rPr>
          <w:rFonts w:eastAsiaTheme="minorEastAsia"/>
          <w:b/>
          <w:i/>
          <w:szCs w:val="20"/>
          <w:lang w:eastAsia="zh-CN"/>
        </w:rPr>
      </w:pPr>
    </w:p>
    <w:p w14:paraId="5854BA01" w14:textId="77777777" w:rsidR="00B3179F" w:rsidRPr="00AA3887" w:rsidRDefault="00B3179F" w:rsidP="00B3179F">
      <w:pPr>
        <w:pStyle w:val="a0"/>
        <w:numPr>
          <w:ilvl w:val="0"/>
          <w:numId w:val="10"/>
        </w:numPr>
        <w:spacing w:line="260" w:lineRule="exact"/>
        <w:rPr>
          <w:rFonts w:eastAsiaTheme="minorEastAsia"/>
          <w:b/>
          <w:i/>
          <w:szCs w:val="20"/>
          <w:lang w:eastAsia="zh-CN"/>
        </w:rPr>
      </w:pPr>
      <w:r w:rsidRPr="00AA3887">
        <w:rPr>
          <w:rFonts w:eastAsiaTheme="minorEastAsia"/>
          <w:b/>
          <w:i/>
          <w:szCs w:val="20"/>
          <w:lang w:eastAsia="zh-CN"/>
        </w:rPr>
        <w:t xml:space="preserve">Support </w:t>
      </w:r>
      <w:r w:rsidRPr="00AA3887">
        <w:rPr>
          <w:rFonts w:eastAsiaTheme="minorEastAsia"/>
          <w:b/>
          <w:i/>
          <w:lang w:eastAsia="zh-CN"/>
        </w:rPr>
        <w:t>‘</w:t>
      </w:r>
      <w:proofErr w:type="spellStart"/>
      <w:r w:rsidRPr="00AA3887">
        <w:rPr>
          <w:b/>
          <w:i/>
          <w:szCs w:val="20"/>
        </w:rPr>
        <w:t>inactivePosSRS-TimeAlignmentTimer</w:t>
      </w:r>
      <w:proofErr w:type="spellEnd"/>
      <w:r w:rsidRPr="00AA3887">
        <w:rPr>
          <w:rFonts w:eastAsiaTheme="minorEastAsia"/>
          <w:b/>
          <w:i/>
          <w:szCs w:val="20"/>
          <w:lang w:eastAsia="zh-CN"/>
        </w:rPr>
        <w:t xml:space="preserve">, </w:t>
      </w:r>
      <w:proofErr w:type="spellStart"/>
      <w:r w:rsidRPr="00AA3887">
        <w:rPr>
          <w:b/>
          <w:i/>
          <w:szCs w:val="20"/>
        </w:rPr>
        <w:t>inactivePosSRS</w:t>
      </w:r>
      <w:proofErr w:type="spellEnd"/>
      <w:r w:rsidRPr="00AA3887">
        <w:rPr>
          <w:b/>
          <w:i/>
          <w:szCs w:val="20"/>
        </w:rPr>
        <w:t>-RSRP-</w:t>
      </w:r>
      <w:proofErr w:type="spellStart"/>
      <w:r w:rsidRPr="00AA3887">
        <w:rPr>
          <w:b/>
          <w:i/>
          <w:szCs w:val="20"/>
        </w:rPr>
        <w:t>changeThreshold</w:t>
      </w:r>
      <w:proofErr w:type="spellEnd"/>
      <w:proofErr w:type="gramStart"/>
      <w:r w:rsidRPr="00AA3887">
        <w:rPr>
          <w:rFonts w:eastAsiaTheme="minorEastAsia"/>
          <w:b/>
          <w:i/>
          <w:lang w:eastAsia="zh-CN"/>
        </w:rPr>
        <w:t>’  configured</w:t>
      </w:r>
      <w:proofErr w:type="gramEnd"/>
      <w:r w:rsidRPr="00AA3887">
        <w:rPr>
          <w:rFonts w:eastAsiaTheme="minorEastAsia"/>
          <w:b/>
          <w:i/>
          <w:lang w:eastAsia="zh-CN"/>
        </w:rPr>
        <w:t xml:space="preserve"> per validity area with lager values than Rel-17</w:t>
      </w:r>
      <w:r w:rsidRPr="00AA3887">
        <w:rPr>
          <w:b/>
          <w:i/>
        </w:rPr>
        <w:t>.</w:t>
      </w:r>
    </w:p>
    <w:p w14:paraId="4570AC47" w14:textId="77777777" w:rsidR="00B3179F" w:rsidRPr="00687AC0" w:rsidRDefault="00B3179F" w:rsidP="00B3179F">
      <w:pPr>
        <w:pStyle w:val="a0"/>
        <w:numPr>
          <w:ilvl w:val="0"/>
          <w:numId w:val="32"/>
        </w:numPr>
        <w:spacing w:beforeLines="50" w:before="180" w:line="260" w:lineRule="exact"/>
        <w:rPr>
          <w:rFonts w:eastAsiaTheme="minorEastAsia"/>
          <w:b/>
          <w:i/>
          <w:szCs w:val="20"/>
          <w:lang w:eastAsia="zh-CN"/>
        </w:rPr>
      </w:pPr>
    </w:p>
    <w:p w14:paraId="67C12673" w14:textId="55EF5417" w:rsidR="00B3179F" w:rsidRPr="0032579A" w:rsidRDefault="00B3179F" w:rsidP="00C67FDC">
      <w:pPr>
        <w:pStyle w:val="a0"/>
        <w:numPr>
          <w:ilvl w:val="0"/>
          <w:numId w:val="10"/>
        </w:numPr>
        <w:spacing w:line="260" w:lineRule="exact"/>
        <w:rPr>
          <w:rFonts w:eastAsiaTheme="minorEastAsia" w:hint="eastAsia"/>
          <w:b/>
          <w:i/>
          <w:szCs w:val="20"/>
          <w:lang w:eastAsia="zh-CN"/>
        </w:rPr>
      </w:pPr>
      <w:r w:rsidRPr="00F96040">
        <w:rPr>
          <w:rFonts w:eastAsiaTheme="minorEastAsia"/>
          <w:b/>
          <w:i/>
          <w:lang w:eastAsia="zh-CN"/>
        </w:rPr>
        <w:t xml:space="preserve">A validity area should try to avoid including inter-frequency </w:t>
      </w:r>
      <w:proofErr w:type="gramStart"/>
      <w:r w:rsidRPr="00F96040">
        <w:rPr>
          <w:rFonts w:eastAsiaTheme="minorEastAsia"/>
          <w:b/>
          <w:i/>
          <w:lang w:eastAsia="zh-CN"/>
        </w:rPr>
        <w:t xml:space="preserve">cells </w:t>
      </w:r>
      <w:r w:rsidRPr="00F96040">
        <w:rPr>
          <w:b/>
          <w:i/>
        </w:rPr>
        <w:t>.</w:t>
      </w:r>
      <w:bookmarkStart w:id="9" w:name="_GoBack"/>
      <w:bookmarkEnd w:id="9"/>
      <w:proofErr w:type="gramEnd"/>
    </w:p>
    <w:p w14:paraId="6138D0D7" w14:textId="77777777" w:rsidR="0022110C" w:rsidRPr="00687AC0" w:rsidRDefault="0022110C" w:rsidP="0022110C">
      <w:pPr>
        <w:pStyle w:val="a0"/>
        <w:numPr>
          <w:ilvl w:val="0"/>
          <w:numId w:val="32"/>
        </w:numPr>
        <w:spacing w:beforeLines="50" w:before="180" w:line="260" w:lineRule="exact"/>
        <w:rPr>
          <w:rFonts w:eastAsiaTheme="minorEastAsia"/>
          <w:b/>
          <w:i/>
          <w:szCs w:val="20"/>
          <w:lang w:eastAsia="zh-CN"/>
        </w:rPr>
      </w:pPr>
    </w:p>
    <w:p w14:paraId="6A15CBD0" w14:textId="641336C9" w:rsidR="0022110C" w:rsidRPr="0022110C" w:rsidRDefault="0022110C" w:rsidP="00C67FDC">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Support UE-initiated SRS configuration update request via SDT procedures if some validity </w:t>
      </w:r>
      <w:r w:rsidRPr="00EB5C86">
        <w:rPr>
          <w:b/>
          <w:i/>
        </w:rPr>
        <w:t>criteria</w:t>
      </w:r>
      <w:r>
        <w:rPr>
          <w:b/>
          <w:i/>
        </w:rPr>
        <w:t xml:space="preserve"> (e.g., TA </w:t>
      </w:r>
      <w:r>
        <w:rPr>
          <w:rFonts w:eastAsiaTheme="minorEastAsia"/>
          <w:b/>
          <w:i/>
          <w:szCs w:val="20"/>
          <w:lang w:eastAsia="zh-CN"/>
        </w:rPr>
        <w:t xml:space="preserve">validity </w:t>
      </w:r>
      <w:r w:rsidRPr="00EB5C86">
        <w:rPr>
          <w:b/>
          <w:i/>
        </w:rPr>
        <w:t>criteria</w:t>
      </w:r>
      <w:r>
        <w:rPr>
          <w:b/>
          <w:i/>
        </w:rPr>
        <w:t>, etc.) is not reached for SRS transmission within the validity area.</w:t>
      </w:r>
    </w:p>
    <w:p w14:paraId="36EC5FD1" w14:textId="77777777" w:rsidR="0022110C" w:rsidRPr="00687AC0" w:rsidRDefault="0022110C" w:rsidP="0022110C">
      <w:pPr>
        <w:pStyle w:val="a0"/>
        <w:numPr>
          <w:ilvl w:val="0"/>
          <w:numId w:val="32"/>
        </w:numPr>
        <w:spacing w:beforeLines="50" w:before="180" w:line="260" w:lineRule="exact"/>
        <w:rPr>
          <w:rFonts w:eastAsiaTheme="minorEastAsia"/>
          <w:b/>
          <w:i/>
          <w:szCs w:val="20"/>
          <w:lang w:eastAsia="zh-CN"/>
        </w:rPr>
      </w:pPr>
    </w:p>
    <w:p w14:paraId="2676CEE8" w14:textId="46AFF08B" w:rsidR="0022110C" w:rsidRPr="00B42254" w:rsidRDefault="0022110C" w:rsidP="00C67FDC">
      <w:pPr>
        <w:pStyle w:val="a0"/>
        <w:numPr>
          <w:ilvl w:val="0"/>
          <w:numId w:val="10"/>
        </w:numPr>
        <w:spacing w:line="260" w:lineRule="exact"/>
        <w:rPr>
          <w:rFonts w:eastAsiaTheme="minorEastAsia"/>
          <w:b/>
          <w:i/>
          <w:szCs w:val="20"/>
          <w:lang w:eastAsia="zh-CN"/>
        </w:rPr>
      </w:pPr>
      <w:r>
        <w:rPr>
          <w:rFonts w:eastAsiaTheme="minorEastAsia"/>
          <w:b/>
          <w:i/>
          <w:szCs w:val="20"/>
          <w:lang w:eastAsia="zh-CN"/>
        </w:rPr>
        <w:lastRenderedPageBreak/>
        <w:t>No direct RAN1 work is expected regarding</w:t>
      </w:r>
      <w:r w:rsidRPr="002B41E9">
        <w:rPr>
          <w:rFonts w:eastAsiaTheme="minorEastAsia"/>
          <w:b/>
          <w:i/>
          <w:szCs w:val="20"/>
          <w:lang w:eastAsia="zh-CN"/>
        </w:rPr>
        <w:t xml:space="preserve"> </w:t>
      </w:r>
      <w:r w:rsidRPr="002B41E9">
        <w:rPr>
          <w:b/>
          <w:i/>
          <w:lang w:eastAsia="ko-KR"/>
        </w:rPr>
        <w:t xml:space="preserve">SRS for positioning </w:t>
      </w:r>
      <w:r w:rsidRPr="002B41E9" w:rsidDel="002E6B2E">
        <w:rPr>
          <w:b/>
          <w:i/>
          <w:lang w:eastAsia="ko-KR"/>
        </w:rPr>
        <w:t>activation</w:t>
      </w:r>
      <w:r w:rsidRPr="002B41E9">
        <w:rPr>
          <w:b/>
          <w:i/>
          <w:lang w:eastAsia="ko-KR"/>
        </w:rPr>
        <w:t xml:space="preserve"> procedure(s)</w:t>
      </w:r>
      <w:r>
        <w:rPr>
          <w:b/>
          <w:i/>
        </w:rPr>
        <w:t>.</w:t>
      </w:r>
    </w:p>
    <w:p w14:paraId="4AC065A2" w14:textId="77777777" w:rsidR="00B42254" w:rsidRPr="00687AC0" w:rsidRDefault="00B42254" w:rsidP="00B42254">
      <w:pPr>
        <w:pStyle w:val="a0"/>
        <w:numPr>
          <w:ilvl w:val="0"/>
          <w:numId w:val="32"/>
        </w:numPr>
        <w:spacing w:beforeLines="50" w:before="180" w:line="260" w:lineRule="exact"/>
        <w:rPr>
          <w:rFonts w:eastAsiaTheme="minorEastAsia"/>
          <w:b/>
          <w:i/>
          <w:szCs w:val="20"/>
          <w:lang w:eastAsia="zh-CN"/>
        </w:rPr>
      </w:pPr>
    </w:p>
    <w:p w14:paraId="5207D403" w14:textId="77777777" w:rsidR="00B42254" w:rsidRPr="002067EF" w:rsidRDefault="00B42254" w:rsidP="00B42254">
      <w:pPr>
        <w:pStyle w:val="a0"/>
        <w:numPr>
          <w:ilvl w:val="0"/>
          <w:numId w:val="10"/>
        </w:numPr>
        <w:spacing w:line="260" w:lineRule="exact"/>
        <w:rPr>
          <w:rFonts w:eastAsiaTheme="minorEastAsia"/>
          <w:b/>
          <w:i/>
          <w:szCs w:val="20"/>
          <w:lang w:eastAsia="zh-CN"/>
        </w:rPr>
      </w:pPr>
      <w:r w:rsidRPr="002067EF">
        <w:rPr>
          <w:rFonts w:eastAsiaTheme="minorEastAsia"/>
          <w:b/>
          <w:bCs/>
          <w:i/>
          <w:szCs w:val="20"/>
          <w:lang w:eastAsia="zh-CN"/>
        </w:rPr>
        <w:t xml:space="preserve">Introduce candidate values larger than 10.24s for PRS and SRS periodicity, e.g., 20480, </w:t>
      </w:r>
      <w:r>
        <w:rPr>
          <w:rFonts w:eastAsiaTheme="minorEastAsia"/>
          <w:b/>
          <w:bCs/>
          <w:i/>
          <w:szCs w:val="20"/>
          <w:lang w:eastAsia="zh-CN"/>
        </w:rPr>
        <w:t>3</w:t>
      </w:r>
      <w:r w:rsidRPr="002067EF">
        <w:rPr>
          <w:rFonts w:eastAsiaTheme="minorEastAsia"/>
          <w:b/>
          <w:bCs/>
          <w:i/>
          <w:szCs w:val="20"/>
          <w:lang w:eastAsia="zh-CN"/>
        </w:rPr>
        <w:t>0720ms</w:t>
      </w:r>
    </w:p>
    <w:p w14:paraId="0FDDCAF9" w14:textId="0CB3DBD7" w:rsidR="00B42254" w:rsidRPr="00B42254" w:rsidRDefault="00B42254" w:rsidP="00C67FDC">
      <w:pPr>
        <w:pStyle w:val="a0"/>
        <w:numPr>
          <w:ilvl w:val="0"/>
          <w:numId w:val="30"/>
        </w:numPr>
        <w:spacing w:line="260" w:lineRule="exact"/>
        <w:rPr>
          <w:rFonts w:eastAsiaTheme="minorEastAsia"/>
          <w:b/>
          <w:i/>
          <w:szCs w:val="20"/>
          <w:lang w:eastAsia="zh-CN"/>
        </w:rPr>
      </w:pPr>
      <w:r w:rsidRPr="002067EF">
        <w:rPr>
          <w:rFonts w:eastAsiaTheme="minorEastAsia"/>
          <w:b/>
          <w:i/>
          <w:szCs w:val="20"/>
          <w:lang w:eastAsia="zh-CN"/>
        </w:rPr>
        <w:t xml:space="preserve">Paging </w:t>
      </w:r>
      <w:proofErr w:type="spellStart"/>
      <w:r w:rsidRPr="002067EF">
        <w:rPr>
          <w:rFonts w:eastAsiaTheme="minorEastAsia"/>
          <w:b/>
          <w:i/>
          <w:szCs w:val="20"/>
          <w:lang w:eastAsia="zh-CN"/>
        </w:rPr>
        <w:t>Hyperframe</w:t>
      </w:r>
      <w:proofErr w:type="spellEnd"/>
      <w:r w:rsidRPr="002067EF">
        <w:rPr>
          <w:rFonts w:eastAsiaTheme="minorEastAsia"/>
          <w:b/>
          <w:i/>
          <w:szCs w:val="20"/>
          <w:lang w:eastAsia="zh-CN"/>
        </w:rPr>
        <w:t xml:space="preserve"> indication may be needed in PRS/SRS configuration</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7733EE39" w:rsidR="00F73594" w:rsidRPr="00191DF2"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w:t>
      </w:r>
      <w:r w:rsidR="002B7BA5">
        <w:rPr>
          <w:rFonts w:eastAsiaTheme="minorEastAsia"/>
          <w:szCs w:val="20"/>
          <w:lang w:eastAsia="zh-CN"/>
        </w:rPr>
        <w:t>New</w:t>
      </w:r>
      <w:r w:rsidRPr="00992E6E">
        <w:rPr>
          <w:rFonts w:eastAsiaTheme="minorEastAsia"/>
          <w:szCs w:val="20"/>
          <w:lang w:eastAsia="zh-CN"/>
        </w:rPr>
        <w:t xml:space="preserve"> </w:t>
      </w:r>
      <w:r w:rsidR="002B7BA5">
        <w:rPr>
          <w:rFonts w:eastAsiaTheme="minorEastAsia"/>
          <w:szCs w:val="20"/>
          <w:lang w:eastAsia="zh-CN"/>
        </w:rPr>
        <w:t>W</w:t>
      </w:r>
      <w:r w:rsidRPr="00992E6E">
        <w:rPr>
          <w:rFonts w:eastAsiaTheme="minorEastAsia"/>
          <w:szCs w:val="20"/>
          <w:lang w:eastAsia="zh-CN"/>
        </w:rPr>
        <w:t xml:space="preserve">ID on </w:t>
      </w:r>
      <w:r w:rsidR="002B7BA5">
        <w:rPr>
          <w:rFonts w:eastAsiaTheme="minorEastAsia"/>
          <w:szCs w:val="20"/>
          <w:lang w:eastAsia="zh-CN"/>
        </w:rPr>
        <w:t>E</w:t>
      </w:r>
      <w:r w:rsidRPr="00992E6E">
        <w:rPr>
          <w:rFonts w:eastAsiaTheme="minorEastAsia"/>
          <w:szCs w:val="20"/>
          <w:lang w:eastAsia="zh-CN"/>
        </w:rPr>
        <w:t xml:space="preserve">xpanded and </w:t>
      </w:r>
      <w:r w:rsidR="002B7BA5">
        <w:rPr>
          <w:rFonts w:eastAsiaTheme="minorEastAsia"/>
          <w:szCs w:val="20"/>
          <w:lang w:eastAsia="zh-CN"/>
        </w:rPr>
        <w:t>I</w:t>
      </w:r>
      <w:r w:rsidRPr="00992E6E">
        <w:rPr>
          <w:rFonts w:eastAsiaTheme="minorEastAsia"/>
          <w:szCs w:val="20"/>
          <w:lang w:eastAsia="zh-CN"/>
        </w:rPr>
        <w:t xml:space="preserve">mproved NR </w:t>
      </w:r>
      <w:r w:rsidR="002B7BA5">
        <w:rPr>
          <w:rFonts w:eastAsiaTheme="minorEastAsia"/>
          <w:szCs w:val="20"/>
          <w:lang w:eastAsia="zh-CN"/>
        </w:rPr>
        <w:t>P</w:t>
      </w:r>
      <w:r w:rsidRPr="00992E6E">
        <w:rPr>
          <w:rFonts w:eastAsiaTheme="minorEastAsia"/>
          <w:szCs w:val="20"/>
          <w:lang w:eastAsia="zh-CN"/>
        </w:rPr>
        <w:t>ositioning”</w:t>
      </w:r>
    </w:p>
    <w:p w14:paraId="4FF218AC" w14:textId="757A3C1A" w:rsidR="00191DF2" w:rsidRPr="00F451B5" w:rsidRDefault="00191DF2" w:rsidP="00F73594">
      <w:pPr>
        <w:pStyle w:val="a0"/>
        <w:numPr>
          <w:ilvl w:val="0"/>
          <w:numId w:val="6"/>
        </w:numPr>
        <w:spacing w:after="0"/>
        <w:rPr>
          <w:rFonts w:eastAsia="宋体"/>
          <w:bCs/>
          <w:szCs w:val="20"/>
          <w:lang w:eastAsia="zh-CN"/>
        </w:rPr>
      </w:pPr>
      <w:r w:rsidRPr="004F12DA">
        <w:rPr>
          <w:bCs/>
          <w:szCs w:val="20"/>
        </w:rPr>
        <w:t>Chairman’s notes for 3GPP TSG RAN WG1 Meeting 11</w:t>
      </w:r>
      <w:r w:rsidR="004F12DA">
        <w:rPr>
          <w:bCs/>
          <w:szCs w:val="20"/>
        </w:rPr>
        <w:t>1</w:t>
      </w:r>
      <w:r w:rsidRPr="004F12DA">
        <w:rPr>
          <w:bCs/>
          <w:szCs w:val="20"/>
        </w:rPr>
        <w:t>,</w:t>
      </w:r>
      <w:r w:rsidRPr="004F12DA">
        <w:t xml:space="preserve"> </w:t>
      </w:r>
      <w:r w:rsidRPr="004F12DA">
        <w:rPr>
          <w:bCs/>
          <w:szCs w:val="20"/>
        </w:rPr>
        <w:t xml:space="preserve">Toulouse, </w:t>
      </w:r>
      <w:r w:rsidR="004F12DA">
        <w:rPr>
          <w:bCs/>
          <w:szCs w:val="20"/>
        </w:rPr>
        <w:t>November</w:t>
      </w:r>
      <w:r w:rsidRPr="004F12DA">
        <w:rPr>
          <w:bCs/>
          <w:szCs w:val="20"/>
        </w:rPr>
        <w:t xml:space="preserve"> </w:t>
      </w:r>
      <w:r w:rsidR="004F12DA">
        <w:rPr>
          <w:bCs/>
          <w:szCs w:val="20"/>
        </w:rPr>
        <w:t>1</w:t>
      </w:r>
      <w:r w:rsidR="00676B8D">
        <w:rPr>
          <w:bCs/>
          <w:szCs w:val="20"/>
        </w:rPr>
        <w:t>4th</w:t>
      </w:r>
      <w:r w:rsidRPr="004F12DA">
        <w:rPr>
          <w:bCs/>
          <w:szCs w:val="20"/>
        </w:rPr>
        <w:t xml:space="preserve"> – </w:t>
      </w:r>
      <w:r w:rsidR="004F12DA">
        <w:rPr>
          <w:bCs/>
          <w:szCs w:val="20"/>
        </w:rPr>
        <w:t>18</w:t>
      </w:r>
      <w:r w:rsidRPr="004F12DA">
        <w:rPr>
          <w:bCs/>
          <w:szCs w:val="20"/>
        </w:rPr>
        <w:t>th, 2022</w:t>
      </w:r>
    </w:p>
    <w:p w14:paraId="7C08CBCB" w14:textId="77777777" w:rsidR="00BC5883" w:rsidRPr="00CE706F" w:rsidRDefault="00BC5883" w:rsidP="00BC5883">
      <w:pPr>
        <w:pStyle w:val="a0"/>
        <w:numPr>
          <w:ilvl w:val="0"/>
          <w:numId w:val="6"/>
        </w:numPr>
        <w:spacing w:after="0"/>
        <w:rPr>
          <w:iCs/>
          <w:szCs w:val="20"/>
          <w:lang w:eastAsia="ja-JP"/>
        </w:rPr>
      </w:pPr>
      <w:r>
        <w:rPr>
          <w:rFonts w:eastAsiaTheme="minorEastAsia" w:hint="eastAsia"/>
          <w:iCs/>
          <w:szCs w:val="20"/>
          <w:lang w:eastAsia="zh-CN"/>
        </w:rPr>
        <w:t>R</w:t>
      </w:r>
      <w:r>
        <w:rPr>
          <w:rFonts w:eastAsiaTheme="minorEastAsia"/>
          <w:iCs/>
          <w:szCs w:val="20"/>
          <w:lang w:eastAsia="zh-CN"/>
        </w:rPr>
        <w:t xml:space="preserve">2-2210917, LS on SRS in multiple cells, </w:t>
      </w:r>
      <w:r>
        <w:rPr>
          <w:rFonts w:eastAsiaTheme="minorEastAsia"/>
          <w:lang w:eastAsia="zh-CN"/>
        </w:rPr>
        <w:t>RAN2#119bis, e-meeting, October 10</w:t>
      </w:r>
      <w:r w:rsidRPr="00184120">
        <w:rPr>
          <w:rFonts w:eastAsiaTheme="minorEastAsia"/>
          <w:vertAlign w:val="superscript"/>
          <w:lang w:eastAsia="zh-CN"/>
        </w:rPr>
        <w:t>th</w:t>
      </w:r>
      <w:r>
        <w:rPr>
          <w:rFonts w:eastAsiaTheme="minorEastAsia"/>
          <w:lang w:eastAsia="zh-CN"/>
        </w:rPr>
        <w:t>-19</w:t>
      </w:r>
      <w:proofErr w:type="gramStart"/>
      <w:r w:rsidRPr="00184120">
        <w:rPr>
          <w:rFonts w:eastAsiaTheme="minorEastAsia"/>
          <w:vertAlign w:val="superscript"/>
          <w:lang w:eastAsia="zh-CN"/>
        </w:rPr>
        <w:t>th</w:t>
      </w:r>
      <w:r>
        <w:rPr>
          <w:rFonts w:eastAsiaTheme="minorEastAsia"/>
          <w:lang w:eastAsia="zh-CN"/>
        </w:rPr>
        <w:t xml:space="preserve"> ,</w:t>
      </w:r>
      <w:proofErr w:type="gramEnd"/>
      <w:r>
        <w:rPr>
          <w:rFonts w:eastAsiaTheme="minorEastAsia"/>
          <w:lang w:eastAsia="zh-CN"/>
        </w:rPr>
        <w:t xml:space="preserve"> 2022</w:t>
      </w:r>
    </w:p>
    <w:p w14:paraId="6EADF82E" w14:textId="4661A457" w:rsidR="00D2423B" w:rsidRPr="009C4D8D" w:rsidRDefault="00D2423B" w:rsidP="00D2423B">
      <w:pPr>
        <w:pStyle w:val="a0"/>
        <w:numPr>
          <w:ilvl w:val="0"/>
          <w:numId w:val="6"/>
        </w:numPr>
        <w:spacing w:after="0"/>
        <w:rPr>
          <w:rFonts w:eastAsia="宋体"/>
          <w:bCs/>
          <w:szCs w:val="20"/>
          <w:lang w:eastAsia="zh-CN"/>
        </w:rPr>
      </w:pPr>
      <w:r w:rsidRPr="004F12DA">
        <w:rPr>
          <w:bCs/>
          <w:szCs w:val="20"/>
        </w:rPr>
        <w:t>Chairman’s notes for 3GPP TSG RAN WG1 Meeting 11</w:t>
      </w:r>
      <w:r w:rsidR="008E5111">
        <w:rPr>
          <w:bCs/>
          <w:szCs w:val="20"/>
        </w:rPr>
        <w:t>0bis-e</w:t>
      </w:r>
      <w:r w:rsidRPr="004F12DA">
        <w:rPr>
          <w:bCs/>
          <w:szCs w:val="20"/>
        </w:rPr>
        <w:t>,</w:t>
      </w:r>
      <w:r w:rsidRPr="004F12DA">
        <w:t xml:space="preserve"> </w:t>
      </w:r>
      <w:r w:rsidR="001D2F58">
        <w:rPr>
          <w:rFonts w:eastAsiaTheme="minorEastAsia"/>
          <w:lang w:eastAsia="zh-CN"/>
        </w:rPr>
        <w:t>October 10</w:t>
      </w:r>
      <w:r w:rsidR="001D2F58" w:rsidRPr="00184120">
        <w:rPr>
          <w:rFonts w:eastAsiaTheme="minorEastAsia"/>
          <w:vertAlign w:val="superscript"/>
          <w:lang w:eastAsia="zh-CN"/>
        </w:rPr>
        <w:t>th</w:t>
      </w:r>
      <w:r w:rsidR="001D2F58">
        <w:rPr>
          <w:rFonts w:eastAsiaTheme="minorEastAsia"/>
          <w:lang w:eastAsia="zh-CN"/>
        </w:rPr>
        <w:t>-19</w:t>
      </w:r>
      <w:proofErr w:type="gramStart"/>
      <w:r w:rsidR="001D2F58" w:rsidRPr="00184120">
        <w:rPr>
          <w:rFonts w:eastAsiaTheme="minorEastAsia"/>
          <w:vertAlign w:val="superscript"/>
          <w:lang w:eastAsia="zh-CN"/>
        </w:rPr>
        <w:t>th</w:t>
      </w:r>
      <w:r w:rsidR="001D2F58">
        <w:rPr>
          <w:rFonts w:eastAsiaTheme="minorEastAsia"/>
          <w:lang w:eastAsia="zh-CN"/>
        </w:rPr>
        <w:t xml:space="preserve"> ,</w:t>
      </w:r>
      <w:proofErr w:type="gramEnd"/>
      <w:r w:rsidR="001D2F58">
        <w:rPr>
          <w:rFonts w:eastAsiaTheme="minorEastAsia"/>
          <w:lang w:eastAsia="zh-CN"/>
        </w:rPr>
        <w:t xml:space="preserve"> 2022</w:t>
      </w:r>
    </w:p>
    <w:p w14:paraId="20105CCB" w14:textId="77777777" w:rsidR="00CB763D" w:rsidRPr="001B7F57" w:rsidRDefault="00CB763D" w:rsidP="00CB763D">
      <w:pPr>
        <w:pStyle w:val="a0"/>
        <w:numPr>
          <w:ilvl w:val="0"/>
          <w:numId w:val="6"/>
        </w:numPr>
        <w:spacing w:after="0"/>
        <w:rPr>
          <w:iCs/>
          <w:szCs w:val="20"/>
          <w:lang w:eastAsia="ja-JP"/>
        </w:rPr>
      </w:pPr>
      <w:r>
        <w:rPr>
          <w:rFonts w:eastAsiaTheme="minorEastAsia" w:hint="eastAsia"/>
          <w:iCs/>
          <w:szCs w:val="20"/>
          <w:lang w:eastAsia="zh-CN"/>
        </w:rPr>
        <w:t>T</w:t>
      </w:r>
      <w:r>
        <w:rPr>
          <w:rFonts w:eastAsiaTheme="minorEastAsia"/>
          <w:iCs/>
          <w:szCs w:val="20"/>
          <w:lang w:eastAsia="zh-CN"/>
        </w:rPr>
        <w:t xml:space="preserve">S 38.214, </w:t>
      </w:r>
      <w:r w:rsidRPr="00550B41">
        <w:t>“</w:t>
      </w:r>
      <w:r>
        <w:t>Physical layer procedures for data</w:t>
      </w:r>
      <w:r w:rsidRPr="00550B41">
        <w:t>”</w:t>
      </w:r>
    </w:p>
    <w:p w14:paraId="6D60A32F" w14:textId="49736975" w:rsidR="00BC5883" w:rsidRPr="004F12DA" w:rsidRDefault="00CB763D" w:rsidP="00F73594">
      <w:pPr>
        <w:pStyle w:val="a0"/>
        <w:numPr>
          <w:ilvl w:val="0"/>
          <w:numId w:val="6"/>
        </w:numPr>
        <w:spacing w:after="0"/>
        <w:rPr>
          <w:rFonts w:eastAsia="宋体"/>
          <w:bCs/>
          <w:szCs w:val="20"/>
          <w:lang w:eastAsia="zh-CN"/>
        </w:rPr>
      </w:pPr>
      <w:r w:rsidRPr="00550B41">
        <w:rPr>
          <w:rFonts w:hint="eastAsia"/>
        </w:rPr>
        <w:t>T</w:t>
      </w:r>
      <w:r w:rsidRPr="00550B41">
        <w:t>S</w:t>
      </w:r>
      <w:r>
        <w:t xml:space="preserve"> </w:t>
      </w:r>
      <w:r w:rsidRPr="00550B41">
        <w:t>38.331, “Radio Resource Control (RRC) protocol specification”</w:t>
      </w:r>
    </w:p>
    <w:sectPr w:rsidR="00BC5883" w:rsidRPr="004F12DA" w:rsidSect="00305F56">
      <w:headerReference w:type="default" r:id="rId28"/>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7768" w16cex:dateUtc="2023-02-16T01:35:00Z"/>
  <w16cex:commentExtensible w16cex:durableId="279877B7" w16cex:dateUtc="2023-02-16T01: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706B8" w14:textId="77777777" w:rsidR="0087357C" w:rsidRDefault="0087357C" w:rsidP="00305F56">
      <w:r>
        <w:separator/>
      </w:r>
    </w:p>
  </w:endnote>
  <w:endnote w:type="continuationSeparator" w:id="0">
    <w:p w14:paraId="751146DF" w14:textId="77777777" w:rsidR="0087357C" w:rsidRDefault="0087357C"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31FBB" w14:textId="77777777" w:rsidR="0087357C" w:rsidRDefault="0087357C" w:rsidP="00305F56">
      <w:r>
        <w:separator/>
      </w:r>
    </w:p>
  </w:footnote>
  <w:footnote w:type="continuationSeparator" w:id="0">
    <w:p w14:paraId="3BFBF695" w14:textId="77777777" w:rsidR="0087357C" w:rsidRDefault="0087357C"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B42254" w:rsidRDefault="00B4225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F342C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 w15:restartNumberingAfterBreak="0">
    <w:nsid w:val="1D6B53B8"/>
    <w:multiLevelType w:val="hybridMultilevel"/>
    <w:tmpl w:val="B4BE911C"/>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A5E119D"/>
    <w:multiLevelType w:val="hybridMultilevel"/>
    <w:tmpl w:val="F0E65C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F5C144B"/>
    <w:multiLevelType w:val="hybridMultilevel"/>
    <w:tmpl w:val="714878CA"/>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E246A6"/>
    <w:multiLevelType w:val="hybridMultilevel"/>
    <w:tmpl w:val="3662C96E"/>
    <w:lvl w:ilvl="0" w:tplc="4724A4E4">
      <w:numFmt w:val="bullet"/>
      <w:lvlText w:val="-"/>
      <w:lvlJc w:val="left"/>
      <w:pPr>
        <w:ind w:left="1305" w:hanging="420"/>
      </w:pPr>
      <w:rPr>
        <w:rFonts w:ascii="Arial" w:eastAsia="宋体"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4"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1D0884"/>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A73110F"/>
    <w:multiLevelType w:val="hybridMultilevel"/>
    <w:tmpl w:val="2932C510"/>
    <w:lvl w:ilvl="0" w:tplc="7630B4FE">
      <w:numFmt w:val="bullet"/>
      <w:lvlText w:val="-"/>
      <w:lvlJc w:val="left"/>
      <w:pPr>
        <w:ind w:left="1320" w:hanging="420"/>
      </w:pPr>
      <w:rPr>
        <w:rFonts w:ascii="Arial" w:eastAsia="Malgun Gothic" w:hAnsi="Arial" w:cs="Arial"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2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43E44F6"/>
    <w:multiLevelType w:val="multilevel"/>
    <w:tmpl w:val="E364095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6" w15:restartNumberingAfterBreak="0">
    <w:nsid w:val="78C60F15"/>
    <w:multiLevelType w:val="hybridMultilevel"/>
    <w:tmpl w:val="8184141C"/>
    <w:lvl w:ilvl="0" w:tplc="CED09B66">
      <w:start w:val="1"/>
      <w:numFmt w:val="bullet"/>
      <w:lvlText w:val="‐"/>
      <w:lvlJc w:val="left"/>
      <w:pPr>
        <w:ind w:left="1266" w:hanging="420"/>
      </w:pPr>
      <w:rPr>
        <w:rFonts w:ascii="Calibri" w:hAnsi="Calibri"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7"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DAF7796"/>
    <w:multiLevelType w:val="hybridMultilevel"/>
    <w:tmpl w:val="2C262A34"/>
    <w:lvl w:ilvl="0" w:tplc="CED09B66">
      <w:start w:val="1"/>
      <w:numFmt w:val="bullet"/>
      <w:lvlText w:val="‐"/>
      <w:lvlJc w:val="left"/>
      <w:pPr>
        <w:ind w:left="1305" w:hanging="420"/>
      </w:pPr>
      <w:rPr>
        <w:rFonts w:ascii="Calibri" w:hAnsi="Calibri"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15"/>
  </w:num>
  <w:num w:numId="4">
    <w:abstractNumId w:val="1"/>
  </w:num>
  <w:num w:numId="5">
    <w:abstractNumId w:val="16"/>
  </w:num>
  <w:num w:numId="6">
    <w:abstractNumId w:val="29"/>
  </w:num>
  <w:num w:numId="7">
    <w:abstractNumId w:val="12"/>
  </w:num>
  <w:num w:numId="8">
    <w:abstractNumId w:val="24"/>
  </w:num>
  <w:num w:numId="9">
    <w:abstractNumId w:val="14"/>
  </w:num>
  <w:num w:numId="10">
    <w:abstractNumId w:val="2"/>
  </w:num>
  <w:num w:numId="11">
    <w:abstractNumId w:val="22"/>
  </w:num>
  <w:num w:numId="12">
    <w:abstractNumId w:val="10"/>
  </w:num>
  <w:num w:numId="13">
    <w:abstractNumId w:val="17"/>
  </w:num>
  <w:num w:numId="14">
    <w:abstractNumId w:val="3"/>
  </w:num>
  <w:num w:numId="15">
    <w:abstractNumId w:val="0"/>
  </w:num>
  <w:num w:numId="16">
    <w:abstractNumId w:val="27"/>
  </w:num>
  <w:num w:numId="17">
    <w:abstractNumId w:val="18"/>
  </w:num>
  <w:num w:numId="18">
    <w:abstractNumId w:val="25"/>
  </w:num>
  <w:num w:numId="19">
    <w:abstractNumId w:val="31"/>
  </w:num>
  <w:num w:numId="20">
    <w:abstractNumId w:val="6"/>
  </w:num>
  <w:num w:numId="21">
    <w:abstractNumId w:val="7"/>
  </w:num>
  <w:num w:numId="22">
    <w:abstractNumId w:val="13"/>
  </w:num>
  <w:num w:numId="23">
    <w:abstractNumId w:val="9"/>
  </w:num>
  <w:num w:numId="24">
    <w:abstractNumId w:val="5"/>
  </w:num>
  <w:num w:numId="25">
    <w:abstractNumId w:val="20"/>
  </w:num>
  <w:num w:numId="26">
    <w:abstractNumId w:val="21"/>
  </w:num>
  <w:num w:numId="27">
    <w:abstractNumId w:val="28"/>
  </w:num>
  <w:num w:numId="28">
    <w:abstractNumId w:val="8"/>
  </w:num>
  <w:num w:numId="29">
    <w:abstractNumId w:val="26"/>
  </w:num>
  <w:num w:numId="30">
    <w:abstractNumId w:val="30"/>
  </w:num>
  <w:num w:numId="31">
    <w:abstractNumId w:val="19"/>
  </w:num>
  <w:num w:numId="32">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mwrAUAj2KNNywAAAA="/>
  </w:docVars>
  <w:rsids>
    <w:rsidRoot w:val="00B87FBC"/>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F72"/>
    <w:rsid w:val="00001FBD"/>
    <w:rsid w:val="00002134"/>
    <w:rsid w:val="0000233B"/>
    <w:rsid w:val="0000242B"/>
    <w:rsid w:val="0000252D"/>
    <w:rsid w:val="000029F7"/>
    <w:rsid w:val="00002BA9"/>
    <w:rsid w:val="00002EEC"/>
    <w:rsid w:val="00002EF7"/>
    <w:rsid w:val="0000314A"/>
    <w:rsid w:val="0000324E"/>
    <w:rsid w:val="0000330A"/>
    <w:rsid w:val="0000331D"/>
    <w:rsid w:val="00003886"/>
    <w:rsid w:val="000039C4"/>
    <w:rsid w:val="00003F2E"/>
    <w:rsid w:val="000040CE"/>
    <w:rsid w:val="0000410D"/>
    <w:rsid w:val="00004229"/>
    <w:rsid w:val="000044D5"/>
    <w:rsid w:val="0000460A"/>
    <w:rsid w:val="000046D6"/>
    <w:rsid w:val="00004710"/>
    <w:rsid w:val="00004804"/>
    <w:rsid w:val="000048C1"/>
    <w:rsid w:val="00004A95"/>
    <w:rsid w:val="00004B2D"/>
    <w:rsid w:val="00004B34"/>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94F"/>
    <w:rsid w:val="00006C5B"/>
    <w:rsid w:val="000070AC"/>
    <w:rsid w:val="0000725E"/>
    <w:rsid w:val="00007387"/>
    <w:rsid w:val="000073C3"/>
    <w:rsid w:val="00007535"/>
    <w:rsid w:val="0000753B"/>
    <w:rsid w:val="000077D1"/>
    <w:rsid w:val="0000795A"/>
    <w:rsid w:val="000079CF"/>
    <w:rsid w:val="00007D0D"/>
    <w:rsid w:val="00007DAB"/>
    <w:rsid w:val="00007EE4"/>
    <w:rsid w:val="00007F45"/>
    <w:rsid w:val="00007F49"/>
    <w:rsid w:val="00007FA6"/>
    <w:rsid w:val="00010127"/>
    <w:rsid w:val="00010259"/>
    <w:rsid w:val="0001026A"/>
    <w:rsid w:val="00010548"/>
    <w:rsid w:val="0001067F"/>
    <w:rsid w:val="0001068D"/>
    <w:rsid w:val="00010791"/>
    <w:rsid w:val="00010AFC"/>
    <w:rsid w:val="00010D88"/>
    <w:rsid w:val="00011136"/>
    <w:rsid w:val="000113A1"/>
    <w:rsid w:val="000113CE"/>
    <w:rsid w:val="000113DD"/>
    <w:rsid w:val="000115AD"/>
    <w:rsid w:val="00011612"/>
    <w:rsid w:val="0001165C"/>
    <w:rsid w:val="000116A5"/>
    <w:rsid w:val="0001171F"/>
    <w:rsid w:val="00011805"/>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7AA"/>
    <w:rsid w:val="00013861"/>
    <w:rsid w:val="00013886"/>
    <w:rsid w:val="0001397F"/>
    <w:rsid w:val="00013E44"/>
    <w:rsid w:val="00014077"/>
    <w:rsid w:val="0001419A"/>
    <w:rsid w:val="000141BD"/>
    <w:rsid w:val="0001422B"/>
    <w:rsid w:val="000146E1"/>
    <w:rsid w:val="0001474D"/>
    <w:rsid w:val="00014818"/>
    <w:rsid w:val="00014A3A"/>
    <w:rsid w:val="00014C69"/>
    <w:rsid w:val="00014D04"/>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370"/>
    <w:rsid w:val="000205C8"/>
    <w:rsid w:val="000208A6"/>
    <w:rsid w:val="0002099A"/>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4F"/>
    <w:rsid w:val="0002501D"/>
    <w:rsid w:val="000250AB"/>
    <w:rsid w:val="00025256"/>
    <w:rsid w:val="0002552A"/>
    <w:rsid w:val="00025625"/>
    <w:rsid w:val="00025823"/>
    <w:rsid w:val="00025A64"/>
    <w:rsid w:val="00025D8A"/>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D5"/>
    <w:rsid w:val="00031622"/>
    <w:rsid w:val="00031855"/>
    <w:rsid w:val="000318A2"/>
    <w:rsid w:val="000318DE"/>
    <w:rsid w:val="00031942"/>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B55"/>
    <w:rsid w:val="00033D65"/>
    <w:rsid w:val="00033F30"/>
    <w:rsid w:val="00033F7A"/>
    <w:rsid w:val="00033FC0"/>
    <w:rsid w:val="0003402B"/>
    <w:rsid w:val="000341BB"/>
    <w:rsid w:val="00034280"/>
    <w:rsid w:val="000342D9"/>
    <w:rsid w:val="000343F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BB0"/>
    <w:rsid w:val="00036CBB"/>
    <w:rsid w:val="00036F02"/>
    <w:rsid w:val="0003727F"/>
    <w:rsid w:val="0003740B"/>
    <w:rsid w:val="0003756A"/>
    <w:rsid w:val="00037571"/>
    <w:rsid w:val="0003768D"/>
    <w:rsid w:val="0003772C"/>
    <w:rsid w:val="000377D4"/>
    <w:rsid w:val="00037950"/>
    <w:rsid w:val="000379B4"/>
    <w:rsid w:val="00037A41"/>
    <w:rsid w:val="00037BEB"/>
    <w:rsid w:val="00037DBD"/>
    <w:rsid w:val="00037E65"/>
    <w:rsid w:val="00037F0A"/>
    <w:rsid w:val="0004000C"/>
    <w:rsid w:val="00040505"/>
    <w:rsid w:val="00040544"/>
    <w:rsid w:val="000405D8"/>
    <w:rsid w:val="00040A98"/>
    <w:rsid w:val="00040AF8"/>
    <w:rsid w:val="00040B74"/>
    <w:rsid w:val="00040C8B"/>
    <w:rsid w:val="00041104"/>
    <w:rsid w:val="0004119F"/>
    <w:rsid w:val="00041267"/>
    <w:rsid w:val="000412E1"/>
    <w:rsid w:val="000412FF"/>
    <w:rsid w:val="000415E6"/>
    <w:rsid w:val="000415E8"/>
    <w:rsid w:val="000415EB"/>
    <w:rsid w:val="0004171A"/>
    <w:rsid w:val="00041C1F"/>
    <w:rsid w:val="00041D15"/>
    <w:rsid w:val="00041E6C"/>
    <w:rsid w:val="00041FA8"/>
    <w:rsid w:val="000421F2"/>
    <w:rsid w:val="000424A5"/>
    <w:rsid w:val="0004252C"/>
    <w:rsid w:val="00042725"/>
    <w:rsid w:val="0004272B"/>
    <w:rsid w:val="00042955"/>
    <w:rsid w:val="00042AB0"/>
    <w:rsid w:val="00042BAF"/>
    <w:rsid w:val="00042C6C"/>
    <w:rsid w:val="00043038"/>
    <w:rsid w:val="0004317A"/>
    <w:rsid w:val="000433DB"/>
    <w:rsid w:val="000436C2"/>
    <w:rsid w:val="00043799"/>
    <w:rsid w:val="00043977"/>
    <w:rsid w:val="000439E7"/>
    <w:rsid w:val="00043F7C"/>
    <w:rsid w:val="00044142"/>
    <w:rsid w:val="000441B7"/>
    <w:rsid w:val="00044275"/>
    <w:rsid w:val="00044289"/>
    <w:rsid w:val="000442B5"/>
    <w:rsid w:val="00044331"/>
    <w:rsid w:val="000445D3"/>
    <w:rsid w:val="000445E6"/>
    <w:rsid w:val="00044623"/>
    <w:rsid w:val="00044673"/>
    <w:rsid w:val="000446BA"/>
    <w:rsid w:val="00044CAC"/>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923"/>
    <w:rsid w:val="00046CBF"/>
    <w:rsid w:val="00046F73"/>
    <w:rsid w:val="000471CE"/>
    <w:rsid w:val="00047398"/>
    <w:rsid w:val="00047423"/>
    <w:rsid w:val="0004755D"/>
    <w:rsid w:val="00047603"/>
    <w:rsid w:val="00047D75"/>
    <w:rsid w:val="00047F07"/>
    <w:rsid w:val="00050006"/>
    <w:rsid w:val="0005013D"/>
    <w:rsid w:val="00050183"/>
    <w:rsid w:val="00050210"/>
    <w:rsid w:val="000505C6"/>
    <w:rsid w:val="00050715"/>
    <w:rsid w:val="00050835"/>
    <w:rsid w:val="00050C01"/>
    <w:rsid w:val="00050E13"/>
    <w:rsid w:val="00050E71"/>
    <w:rsid w:val="00051207"/>
    <w:rsid w:val="00051330"/>
    <w:rsid w:val="00051401"/>
    <w:rsid w:val="000514E4"/>
    <w:rsid w:val="000517C0"/>
    <w:rsid w:val="00051A86"/>
    <w:rsid w:val="00051AE6"/>
    <w:rsid w:val="00051B14"/>
    <w:rsid w:val="00051C37"/>
    <w:rsid w:val="000520C7"/>
    <w:rsid w:val="0005214F"/>
    <w:rsid w:val="000521B5"/>
    <w:rsid w:val="000522E6"/>
    <w:rsid w:val="00052529"/>
    <w:rsid w:val="000528B9"/>
    <w:rsid w:val="000528CB"/>
    <w:rsid w:val="000528F6"/>
    <w:rsid w:val="00052966"/>
    <w:rsid w:val="00052B6C"/>
    <w:rsid w:val="00052F2F"/>
    <w:rsid w:val="00052FB0"/>
    <w:rsid w:val="00053004"/>
    <w:rsid w:val="00053009"/>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3A8"/>
    <w:rsid w:val="000543E2"/>
    <w:rsid w:val="00054404"/>
    <w:rsid w:val="00054698"/>
    <w:rsid w:val="0005477E"/>
    <w:rsid w:val="00054978"/>
    <w:rsid w:val="00054E51"/>
    <w:rsid w:val="00054EBE"/>
    <w:rsid w:val="00055055"/>
    <w:rsid w:val="000550FC"/>
    <w:rsid w:val="000552FF"/>
    <w:rsid w:val="0005536B"/>
    <w:rsid w:val="00055414"/>
    <w:rsid w:val="000555E9"/>
    <w:rsid w:val="0005562F"/>
    <w:rsid w:val="00055783"/>
    <w:rsid w:val="000557DC"/>
    <w:rsid w:val="0005584A"/>
    <w:rsid w:val="0005584F"/>
    <w:rsid w:val="000559D2"/>
    <w:rsid w:val="00055BDE"/>
    <w:rsid w:val="00055C9C"/>
    <w:rsid w:val="00055DB5"/>
    <w:rsid w:val="00055E49"/>
    <w:rsid w:val="0005608D"/>
    <w:rsid w:val="000560C0"/>
    <w:rsid w:val="00056137"/>
    <w:rsid w:val="000562AC"/>
    <w:rsid w:val="000564B1"/>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5B1"/>
    <w:rsid w:val="00060987"/>
    <w:rsid w:val="00060B37"/>
    <w:rsid w:val="00060B52"/>
    <w:rsid w:val="00060CE4"/>
    <w:rsid w:val="000613E6"/>
    <w:rsid w:val="00061442"/>
    <w:rsid w:val="000615C1"/>
    <w:rsid w:val="0006162D"/>
    <w:rsid w:val="000616D9"/>
    <w:rsid w:val="00061BA5"/>
    <w:rsid w:val="00061C32"/>
    <w:rsid w:val="00061DB4"/>
    <w:rsid w:val="00061DF4"/>
    <w:rsid w:val="00061EB4"/>
    <w:rsid w:val="00062462"/>
    <w:rsid w:val="00062560"/>
    <w:rsid w:val="00062590"/>
    <w:rsid w:val="00062616"/>
    <w:rsid w:val="000626F4"/>
    <w:rsid w:val="00062A69"/>
    <w:rsid w:val="00062E4E"/>
    <w:rsid w:val="000631AF"/>
    <w:rsid w:val="0006378B"/>
    <w:rsid w:val="000637CF"/>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B15"/>
    <w:rsid w:val="00064C4E"/>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964"/>
    <w:rsid w:val="00066AC2"/>
    <w:rsid w:val="00066B7F"/>
    <w:rsid w:val="00066DD1"/>
    <w:rsid w:val="00066E18"/>
    <w:rsid w:val="00066EFF"/>
    <w:rsid w:val="0006729B"/>
    <w:rsid w:val="0006745B"/>
    <w:rsid w:val="000675DF"/>
    <w:rsid w:val="0006761F"/>
    <w:rsid w:val="000677EA"/>
    <w:rsid w:val="0006783B"/>
    <w:rsid w:val="00067894"/>
    <w:rsid w:val="00067991"/>
    <w:rsid w:val="00067B3D"/>
    <w:rsid w:val="00067C74"/>
    <w:rsid w:val="00067C96"/>
    <w:rsid w:val="00067D94"/>
    <w:rsid w:val="00067D9C"/>
    <w:rsid w:val="00067FF7"/>
    <w:rsid w:val="000700B1"/>
    <w:rsid w:val="000702F8"/>
    <w:rsid w:val="000703CF"/>
    <w:rsid w:val="00070506"/>
    <w:rsid w:val="0007057A"/>
    <w:rsid w:val="000706A8"/>
    <w:rsid w:val="00070963"/>
    <w:rsid w:val="00070E18"/>
    <w:rsid w:val="00070F50"/>
    <w:rsid w:val="00070F5F"/>
    <w:rsid w:val="000710A9"/>
    <w:rsid w:val="00071A17"/>
    <w:rsid w:val="00071A48"/>
    <w:rsid w:val="00071E64"/>
    <w:rsid w:val="00071F43"/>
    <w:rsid w:val="00071FDC"/>
    <w:rsid w:val="0007205F"/>
    <w:rsid w:val="000722A7"/>
    <w:rsid w:val="00072353"/>
    <w:rsid w:val="0007237F"/>
    <w:rsid w:val="000724EC"/>
    <w:rsid w:val="00072895"/>
    <w:rsid w:val="00072AFB"/>
    <w:rsid w:val="00072CEF"/>
    <w:rsid w:val="00072F9F"/>
    <w:rsid w:val="0007308C"/>
    <w:rsid w:val="0007319D"/>
    <w:rsid w:val="000731F9"/>
    <w:rsid w:val="00073554"/>
    <w:rsid w:val="00073716"/>
    <w:rsid w:val="0007378E"/>
    <w:rsid w:val="00073851"/>
    <w:rsid w:val="000738A7"/>
    <w:rsid w:val="00073A63"/>
    <w:rsid w:val="00073AC5"/>
    <w:rsid w:val="00073CB0"/>
    <w:rsid w:val="00073D03"/>
    <w:rsid w:val="0007412F"/>
    <w:rsid w:val="00074227"/>
    <w:rsid w:val="0007427C"/>
    <w:rsid w:val="0007433A"/>
    <w:rsid w:val="00074869"/>
    <w:rsid w:val="000749EF"/>
    <w:rsid w:val="00074A2C"/>
    <w:rsid w:val="00074D35"/>
    <w:rsid w:val="00074E21"/>
    <w:rsid w:val="00074E57"/>
    <w:rsid w:val="00075005"/>
    <w:rsid w:val="00075219"/>
    <w:rsid w:val="0007551F"/>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7DA"/>
    <w:rsid w:val="00077878"/>
    <w:rsid w:val="00077906"/>
    <w:rsid w:val="00077937"/>
    <w:rsid w:val="00077A04"/>
    <w:rsid w:val="00077C76"/>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94"/>
    <w:rsid w:val="0008290B"/>
    <w:rsid w:val="00082927"/>
    <w:rsid w:val="00082A0D"/>
    <w:rsid w:val="00082A98"/>
    <w:rsid w:val="00082AB1"/>
    <w:rsid w:val="00082AC0"/>
    <w:rsid w:val="00082B09"/>
    <w:rsid w:val="00082C21"/>
    <w:rsid w:val="00082C74"/>
    <w:rsid w:val="00082E8D"/>
    <w:rsid w:val="0008308B"/>
    <w:rsid w:val="000831D2"/>
    <w:rsid w:val="0008340A"/>
    <w:rsid w:val="0008354F"/>
    <w:rsid w:val="0008356B"/>
    <w:rsid w:val="000835BC"/>
    <w:rsid w:val="0008371D"/>
    <w:rsid w:val="00083876"/>
    <w:rsid w:val="000838E0"/>
    <w:rsid w:val="000839B6"/>
    <w:rsid w:val="00083A34"/>
    <w:rsid w:val="00083A49"/>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187"/>
    <w:rsid w:val="0008625E"/>
    <w:rsid w:val="0008626B"/>
    <w:rsid w:val="000862D4"/>
    <w:rsid w:val="00086334"/>
    <w:rsid w:val="0008633C"/>
    <w:rsid w:val="00086461"/>
    <w:rsid w:val="0008693D"/>
    <w:rsid w:val="00086B54"/>
    <w:rsid w:val="00086B8F"/>
    <w:rsid w:val="00086C00"/>
    <w:rsid w:val="00086EC2"/>
    <w:rsid w:val="00087296"/>
    <w:rsid w:val="000873C4"/>
    <w:rsid w:val="00087824"/>
    <w:rsid w:val="00087850"/>
    <w:rsid w:val="000879A3"/>
    <w:rsid w:val="000879ED"/>
    <w:rsid w:val="00087A9E"/>
    <w:rsid w:val="00087CF0"/>
    <w:rsid w:val="00087EFD"/>
    <w:rsid w:val="000900C3"/>
    <w:rsid w:val="00090796"/>
    <w:rsid w:val="000909C5"/>
    <w:rsid w:val="00090B09"/>
    <w:rsid w:val="00090B16"/>
    <w:rsid w:val="00090C02"/>
    <w:rsid w:val="00090CBC"/>
    <w:rsid w:val="00090DBA"/>
    <w:rsid w:val="00090FD2"/>
    <w:rsid w:val="00090FF6"/>
    <w:rsid w:val="0009101C"/>
    <w:rsid w:val="00091075"/>
    <w:rsid w:val="00091079"/>
    <w:rsid w:val="00091110"/>
    <w:rsid w:val="0009114A"/>
    <w:rsid w:val="000911A7"/>
    <w:rsid w:val="000911C8"/>
    <w:rsid w:val="0009127E"/>
    <w:rsid w:val="00091387"/>
    <w:rsid w:val="00091562"/>
    <w:rsid w:val="00091589"/>
    <w:rsid w:val="000916D0"/>
    <w:rsid w:val="00091909"/>
    <w:rsid w:val="00091982"/>
    <w:rsid w:val="00091BC0"/>
    <w:rsid w:val="00091C53"/>
    <w:rsid w:val="00091C8C"/>
    <w:rsid w:val="00091CEA"/>
    <w:rsid w:val="00092048"/>
    <w:rsid w:val="00092070"/>
    <w:rsid w:val="000921BA"/>
    <w:rsid w:val="000921EC"/>
    <w:rsid w:val="000921FA"/>
    <w:rsid w:val="00092271"/>
    <w:rsid w:val="000922FD"/>
    <w:rsid w:val="0009234A"/>
    <w:rsid w:val="00092818"/>
    <w:rsid w:val="00092836"/>
    <w:rsid w:val="00092DD1"/>
    <w:rsid w:val="00092E4E"/>
    <w:rsid w:val="000930CB"/>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B8"/>
    <w:rsid w:val="000951E0"/>
    <w:rsid w:val="000954D7"/>
    <w:rsid w:val="000954E1"/>
    <w:rsid w:val="000955E7"/>
    <w:rsid w:val="0009562E"/>
    <w:rsid w:val="000956E6"/>
    <w:rsid w:val="00095889"/>
    <w:rsid w:val="00095A1E"/>
    <w:rsid w:val="00095CA8"/>
    <w:rsid w:val="00095DEC"/>
    <w:rsid w:val="00095F77"/>
    <w:rsid w:val="00096039"/>
    <w:rsid w:val="000964D0"/>
    <w:rsid w:val="00096648"/>
    <w:rsid w:val="000967CD"/>
    <w:rsid w:val="000967F3"/>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B6"/>
    <w:rsid w:val="000A0183"/>
    <w:rsid w:val="000A0595"/>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BC9"/>
    <w:rsid w:val="000A219A"/>
    <w:rsid w:val="000A224D"/>
    <w:rsid w:val="000A2339"/>
    <w:rsid w:val="000A2442"/>
    <w:rsid w:val="000A28DE"/>
    <w:rsid w:val="000A297A"/>
    <w:rsid w:val="000A2B56"/>
    <w:rsid w:val="000A2D2E"/>
    <w:rsid w:val="000A2DF4"/>
    <w:rsid w:val="000A2E4A"/>
    <w:rsid w:val="000A2FA1"/>
    <w:rsid w:val="000A3167"/>
    <w:rsid w:val="000A323A"/>
    <w:rsid w:val="000A36C4"/>
    <w:rsid w:val="000A3AF3"/>
    <w:rsid w:val="000A3B2B"/>
    <w:rsid w:val="000A3BBB"/>
    <w:rsid w:val="000A3D39"/>
    <w:rsid w:val="000A3E6A"/>
    <w:rsid w:val="000A3F39"/>
    <w:rsid w:val="000A3FDD"/>
    <w:rsid w:val="000A3FE9"/>
    <w:rsid w:val="000A4498"/>
    <w:rsid w:val="000A44E7"/>
    <w:rsid w:val="000A4AE5"/>
    <w:rsid w:val="000A4D08"/>
    <w:rsid w:val="000A4DC1"/>
    <w:rsid w:val="000A52F5"/>
    <w:rsid w:val="000A535E"/>
    <w:rsid w:val="000A53D8"/>
    <w:rsid w:val="000A5772"/>
    <w:rsid w:val="000A5784"/>
    <w:rsid w:val="000A5B39"/>
    <w:rsid w:val="000A5C78"/>
    <w:rsid w:val="000A5DCA"/>
    <w:rsid w:val="000A5E0C"/>
    <w:rsid w:val="000A6299"/>
    <w:rsid w:val="000A6331"/>
    <w:rsid w:val="000A6508"/>
    <w:rsid w:val="000A66DA"/>
    <w:rsid w:val="000A6734"/>
    <w:rsid w:val="000A6BF8"/>
    <w:rsid w:val="000A6C80"/>
    <w:rsid w:val="000A6E4E"/>
    <w:rsid w:val="000A7100"/>
    <w:rsid w:val="000A7251"/>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5"/>
    <w:rsid w:val="000C06A6"/>
    <w:rsid w:val="000C07F2"/>
    <w:rsid w:val="000C0853"/>
    <w:rsid w:val="000C0B06"/>
    <w:rsid w:val="000C0DE3"/>
    <w:rsid w:val="000C1001"/>
    <w:rsid w:val="000C1348"/>
    <w:rsid w:val="000C1467"/>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D20"/>
    <w:rsid w:val="000C3E89"/>
    <w:rsid w:val="000C3E8D"/>
    <w:rsid w:val="000C3FC8"/>
    <w:rsid w:val="000C4649"/>
    <w:rsid w:val="000C4729"/>
    <w:rsid w:val="000C47BD"/>
    <w:rsid w:val="000C48FF"/>
    <w:rsid w:val="000C49FA"/>
    <w:rsid w:val="000C4D73"/>
    <w:rsid w:val="000C4F37"/>
    <w:rsid w:val="000C515A"/>
    <w:rsid w:val="000C5185"/>
    <w:rsid w:val="000C52AE"/>
    <w:rsid w:val="000C52BC"/>
    <w:rsid w:val="000C5538"/>
    <w:rsid w:val="000C55E2"/>
    <w:rsid w:val="000C5810"/>
    <w:rsid w:val="000C5816"/>
    <w:rsid w:val="000C58D6"/>
    <w:rsid w:val="000C5A1A"/>
    <w:rsid w:val="000C5E9D"/>
    <w:rsid w:val="000C5FFC"/>
    <w:rsid w:val="000C63EE"/>
    <w:rsid w:val="000C67B1"/>
    <w:rsid w:val="000C67F4"/>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511"/>
    <w:rsid w:val="000D080E"/>
    <w:rsid w:val="000D0821"/>
    <w:rsid w:val="000D0865"/>
    <w:rsid w:val="000D0ABD"/>
    <w:rsid w:val="000D0AF6"/>
    <w:rsid w:val="000D0B6B"/>
    <w:rsid w:val="000D0EA0"/>
    <w:rsid w:val="000D0EDC"/>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30E4"/>
    <w:rsid w:val="000D3112"/>
    <w:rsid w:val="000D360C"/>
    <w:rsid w:val="000D3960"/>
    <w:rsid w:val="000D3A53"/>
    <w:rsid w:val="000D3C4D"/>
    <w:rsid w:val="000D3D29"/>
    <w:rsid w:val="000D3DE3"/>
    <w:rsid w:val="000D40A6"/>
    <w:rsid w:val="000D420F"/>
    <w:rsid w:val="000D4241"/>
    <w:rsid w:val="000D43E7"/>
    <w:rsid w:val="000D4983"/>
    <w:rsid w:val="000D4AC1"/>
    <w:rsid w:val="000D4C7F"/>
    <w:rsid w:val="000D4D02"/>
    <w:rsid w:val="000D5391"/>
    <w:rsid w:val="000D5683"/>
    <w:rsid w:val="000D5787"/>
    <w:rsid w:val="000D587F"/>
    <w:rsid w:val="000D588B"/>
    <w:rsid w:val="000D5894"/>
    <w:rsid w:val="000D5A6D"/>
    <w:rsid w:val="000D5BAE"/>
    <w:rsid w:val="000D5C6A"/>
    <w:rsid w:val="000D5F9A"/>
    <w:rsid w:val="000D5FEF"/>
    <w:rsid w:val="000D6133"/>
    <w:rsid w:val="000D652A"/>
    <w:rsid w:val="000D65E6"/>
    <w:rsid w:val="000D669B"/>
    <w:rsid w:val="000D68B4"/>
    <w:rsid w:val="000D690D"/>
    <w:rsid w:val="000D69CC"/>
    <w:rsid w:val="000D6A52"/>
    <w:rsid w:val="000D6ADD"/>
    <w:rsid w:val="000D6C8A"/>
    <w:rsid w:val="000D6F2E"/>
    <w:rsid w:val="000D7008"/>
    <w:rsid w:val="000D7129"/>
    <w:rsid w:val="000D72E3"/>
    <w:rsid w:val="000D753B"/>
    <w:rsid w:val="000D75C7"/>
    <w:rsid w:val="000D7793"/>
    <w:rsid w:val="000D78D2"/>
    <w:rsid w:val="000D7ABA"/>
    <w:rsid w:val="000D7F6D"/>
    <w:rsid w:val="000D7F7C"/>
    <w:rsid w:val="000E012B"/>
    <w:rsid w:val="000E017B"/>
    <w:rsid w:val="000E0255"/>
    <w:rsid w:val="000E02EE"/>
    <w:rsid w:val="000E068D"/>
    <w:rsid w:val="000E078F"/>
    <w:rsid w:val="000E0B25"/>
    <w:rsid w:val="000E0D6A"/>
    <w:rsid w:val="000E0DA8"/>
    <w:rsid w:val="000E0F3B"/>
    <w:rsid w:val="000E0F85"/>
    <w:rsid w:val="000E0F87"/>
    <w:rsid w:val="000E1155"/>
    <w:rsid w:val="000E172A"/>
    <w:rsid w:val="000E1878"/>
    <w:rsid w:val="000E1909"/>
    <w:rsid w:val="000E1AAE"/>
    <w:rsid w:val="000E1AEE"/>
    <w:rsid w:val="000E1DE8"/>
    <w:rsid w:val="000E292D"/>
    <w:rsid w:val="000E293A"/>
    <w:rsid w:val="000E2A49"/>
    <w:rsid w:val="000E2A6C"/>
    <w:rsid w:val="000E2B5D"/>
    <w:rsid w:val="000E2BE7"/>
    <w:rsid w:val="000E2E5B"/>
    <w:rsid w:val="000E2F76"/>
    <w:rsid w:val="000E37A6"/>
    <w:rsid w:val="000E398C"/>
    <w:rsid w:val="000E3A01"/>
    <w:rsid w:val="000E3C6B"/>
    <w:rsid w:val="000E42AF"/>
    <w:rsid w:val="000E438B"/>
    <w:rsid w:val="000E4629"/>
    <w:rsid w:val="000E4959"/>
    <w:rsid w:val="000E4AD9"/>
    <w:rsid w:val="000E4CC5"/>
    <w:rsid w:val="000E4F0E"/>
    <w:rsid w:val="000E4F4B"/>
    <w:rsid w:val="000E51C1"/>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CD6"/>
    <w:rsid w:val="000E6EAD"/>
    <w:rsid w:val="000E6FFC"/>
    <w:rsid w:val="000E7159"/>
    <w:rsid w:val="000E71A1"/>
    <w:rsid w:val="000E7D93"/>
    <w:rsid w:val="000E7E98"/>
    <w:rsid w:val="000E7F62"/>
    <w:rsid w:val="000E7FB7"/>
    <w:rsid w:val="000F00ED"/>
    <w:rsid w:val="000F0126"/>
    <w:rsid w:val="000F023A"/>
    <w:rsid w:val="000F035A"/>
    <w:rsid w:val="000F03C7"/>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EF"/>
    <w:rsid w:val="000F3DB2"/>
    <w:rsid w:val="000F3F5E"/>
    <w:rsid w:val="000F40A8"/>
    <w:rsid w:val="000F4257"/>
    <w:rsid w:val="000F4479"/>
    <w:rsid w:val="000F468E"/>
    <w:rsid w:val="000F46E3"/>
    <w:rsid w:val="000F4792"/>
    <w:rsid w:val="000F4853"/>
    <w:rsid w:val="000F485B"/>
    <w:rsid w:val="000F4B6D"/>
    <w:rsid w:val="000F4D05"/>
    <w:rsid w:val="000F4FA7"/>
    <w:rsid w:val="000F5103"/>
    <w:rsid w:val="000F5488"/>
    <w:rsid w:val="000F55CE"/>
    <w:rsid w:val="000F5653"/>
    <w:rsid w:val="000F5793"/>
    <w:rsid w:val="000F57D5"/>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74"/>
    <w:rsid w:val="00103C0A"/>
    <w:rsid w:val="00103C55"/>
    <w:rsid w:val="00103EAB"/>
    <w:rsid w:val="00103EF3"/>
    <w:rsid w:val="00104807"/>
    <w:rsid w:val="0010493D"/>
    <w:rsid w:val="001049FA"/>
    <w:rsid w:val="00104DA0"/>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D91"/>
    <w:rsid w:val="00107E40"/>
    <w:rsid w:val="00107E60"/>
    <w:rsid w:val="0011008C"/>
    <w:rsid w:val="0011048D"/>
    <w:rsid w:val="001104FB"/>
    <w:rsid w:val="0011062A"/>
    <w:rsid w:val="00110656"/>
    <w:rsid w:val="001109E6"/>
    <w:rsid w:val="00110D15"/>
    <w:rsid w:val="00111165"/>
    <w:rsid w:val="0011139C"/>
    <w:rsid w:val="001113AF"/>
    <w:rsid w:val="0011147F"/>
    <w:rsid w:val="0011155A"/>
    <w:rsid w:val="0011161D"/>
    <w:rsid w:val="00111719"/>
    <w:rsid w:val="0011174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2FD1"/>
    <w:rsid w:val="0011300A"/>
    <w:rsid w:val="00113028"/>
    <w:rsid w:val="0011322D"/>
    <w:rsid w:val="00113355"/>
    <w:rsid w:val="0011336A"/>
    <w:rsid w:val="0011352F"/>
    <w:rsid w:val="001135BA"/>
    <w:rsid w:val="00113C16"/>
    <w:rsid w:val="0011417E"/>
    <w:rsid w:val="001142DD"/>
    <w:rsid w:val="001146E8"/>
    <w:rsid w:val="00114919"/>
    <w:rsid w:val="001149A7"/>
    <w:rsid w:val="00114B37"/>
    <w:rsid w:val="00114BD9"/>
    <w:rsid w:val="00114F04"/>
    <w:rsid w:val="00115097"/>
    <w:rsid w:val="001151F9"/>
    <w:rsid w:val="0011524B"/>
    <w:rsid w:val="001154D5"/>
    <w:rsid w:val="00115911"/>
    <w:rsid w:val="00115945"/>
    <w:rsid w:val="00115A4E"/>
    <w:rsid w:val="00115AB3"/>
    <w:rsid w:val="00115D4E"/>
    <w:rsid w:val="00115F33"/>
    <w:rsid w:val="001164A6"/>
    <w:rsid w:val="0011664B"/>
    <w:rsid w:val="0011678F"/>
    <w:rsid w:val="001167DF"/>
    <w:rsid w:val="001168D6"/>
    <w:rsid w:val="00116BE5"/>
    <w:rsid w:val="00116E25"/>
    <w:rsid w:val="00116F54"/>
    <w:rsid w:val="00116FC8"/>
    <w:rsid w:val="00117038"/>
    <w:rsid w:val="001170E8"/>
    <w:rsid w:val="00117296"/>
    <w:rsid w:val="00117423"/>
    <w:rsid w:val="001174AC"/>
    <w:rsid w:val="0011755C"/>
    <w:rsid w:val="0011759E"/>
    <w:rsid w:val="0011794E"/>
    <w:rsid w:val="00117A12"/>
    <w:rsid w:val="0012034E"/>
    <w:rsid w:val="001204BE"/>
    <w:rsid w:val="0012066D"/>
    <w:rsid w:val="00120772"/>
    <w:rsid w:val="001208DC"/>
    <w:rsid w:val="00120A72"/>
    <w:rsid w:val="00120A86"/>
    <w:rsid w:val="00120BF3"/>
    <w:rsid w:val="00120BFB"/>
    <w:rsid w:val="00120F39"/>
    <w:rsid w:val="001211AD"/>
    <w:rsid w:val="001212C3"/>
    <w:rsid w:val="001213BB"/>
    <w:rsid w:val="001215C9"/>
    <w:rsid w:val="00121645"/>
    <w:rsid w:val="001216B6"/>
    <w:rsid w:val="001218ED"/>
    <w:rsid w:val="0012190B"/>
    <w:rsid w:val="00121B38"/>
    <w:rsid w:val="00121B49"/>
    <w:rsid w:val="00121C72"/>
    <w:rsid w:val="00121FCF"/>
    <w:rsid w:val="00122469"/>
    <w:rsid w:val="0012248C"/>
    <w:rsid w:val="00122684"/>
    <w:rsid w:val="001228D2"/>
    <w:rsid w:val="001229D2"/>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6D6"/>
    <w:rsid w:val="00130752"/>
    <w:rsid w:val="00130753"/>
    <w:rsid w:val="001309C9"/>
    <w:rsid w:val="001309EC"/>
    <w:rsid w:val="00130A00"/>
    <w:rsid w:val="00130B3A"/>
    <w:rsid w:val="00130B83"/>
    <w:rsid w:val="00130D48"/>
    <w:rsid w:val="00130EAE"/>
    <w:rsid w:val="00130EB7"/>
    <w:rsid w:val="001312AF"/>
    <w:rsid w:val="001313DF"/>
    <w:rsid w:val="0013150A"/>
    <w:rsid w:val="001315A2"/>
    <w:rsid w:val="0013176A"/>
    <w:rsid w:val="00131809"/>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EF2"/>
    <w:rsid w:val="00135016"/>
    <w:rsid w:val="00135388"/>
    <w:rsid w:val="001353BC"/>
    <w:rsid w:val="0013551A"/>
    <w:rsid w:val="00135525"/>
    <w:rsid w:val="00135786"/>
    <w:rsid w:val="0013594B"/>
    <w:rsid w:val="00135972"/>
    <w:rsid w:val="00135A19"/>
    <w:rsid w:val="00135A9F"/>
    <w:rsid w:val="00135CAD"/>
    <w:rsid w:val="00135E76"/>
    <w:rsid w:val="00136179"/>
    <w:rsid w:val="0013618B"/>
    <w:rsid w:val="00136576"/>
    <w:rsid w:val="0013659E"/>
    <w:rsid w:val="001365D3"/>
    <w:rsid w:val="0013685B"/>
    <w:rsid w:val="00136872"/>
    <w:rsid w:val="0013688A"/>
    <w:rsid w:val="00136903"/>
    <w:rsid w:val="00136ABB"/>
    <w:rsid w:val="00136C03"/>
    <w:rsid w:val="00136EA1"/>
    <w:rsid w:val="0013745F"/>
    <w:rsid w:val="001374DA"/>
    <w:rsid w:val="00137701"/>
    <w:rsid w:val="00137706"/>
    <w:rsid w:val="001377E1"/>
    <w:rsid w:val="001378AC"/>
    <w:rsid w:val="00137BE5"/>
    <w:rsid w:val="00137CB2"/>
    <w:rsid w:val="00137CD3"/>
    <w:rsid w:val="00137D04"/>
    <w:rsid w:val="00137E32"/>
    <w:rsid w:val="00140124"/>
    <w:rsid w:val="00140371"/>
    <w:rsid w:val="0014044E"/>
    <w:rsid w:val="001405C9"/>
    <w:rsid w:val="001407B6"/>
    <w:rsid w:val="00140A37"/>
    <w:rsid w:val="00140A67"/>
    <w:rsid w:val="00140B4E"/>
    <w:rsid w:val="00140F1B"/>
    <w:rsid w:val="001410A9"/>
    <w:rsid w:val="00141757"/>
    <w:rsid w:val="00141762"/>
    <w:rsid w:val="00141822"/>
    <w:rsid w:val="00141AC2"/>
    <w:rsid w:val="00141B82"/>
    <w:rsid w:val="00141B8E"/>
    <w:rsid w:val="00141BF5"/>
    <w:rsid w:val="00141C44"/>
    <w:rsid w:val="0014209C"/>
    <w:rsid w:val="001421B1"/>
    <w:rsid w:val="001421D0"/>
    <w:rsid w:val="0014227B"/>
    <w:rsid w:val="00142355"/>
    <w:rsid w:val="0014254A"/>
    <w:rsid w:val="001426D9"/>
    <w:rsid w:val="00142B1D"/>
    <w:rsid w:val="00142BA0"/>
    <w:rsid w:val="00142C74"/>
    <w:rsid w:val="00143210"/>
    <w:rsid w:val="0014372A"/>
    <w:rsid w:val="00143748"/>
    <w:rsid w:val="00143A1B"/>
    <w:rsid w:val="00143A27"/>
    <w:rsid w:val="00143B32"/>
    <w:rsid w:val="00143BD9"/>
    <w:rsid w:val="00143F5D"/>
    <w:rsid w:val="0014405C"/>
    <w:rsid w:val="00144204"/>
    <w:rsid w:val="0014440C"/>
    <w:rsid w:val="0014451F"/>
    <w:rsid w:val="0014475B"/>
    <w:rsid w:val="00144BBD"/>
    <w:rsid w:val="00144D06"/>
    <w:rsid w:val="001455CC"/>
    <w:rsid w:val="00145817"/>
    <w:rsid w:val="00145895"/>
    <w:rsid w:val="00145918"/>
    <w:rsid w:val="001459D8"/>
    <w:rsid w:val="00145AFF"/>
    <w:rsid w:val="00145B29"/>
    <w:rsid w:val="00145B6F"/>
    <w:rsid w:val="00145CC4"/>
    <w:rsid w:val="00145CDC"/>
    <w:rsid w:val="00145CE8"/>
    <w:rsid w:val="00145D21"/>
    <w:rsid w:val="00146069"/>
    <w:rsid w:val="0014606D"/>
    <w:rsid w:val="00146183"/>
    <w:rsid w:val="001461F7"/>
    <w:rsid w:val="00146445"/>
    <w:rsid w:val="0014654C"/>
    <w:rsid w:val="001465B0"/>
    <w:rsid w:val="00146A4B"/>
    <w:rsid w:val="00146CA0"/>
    <w:rsid w:val="00146CBD"/>
    <w:rsid w:val="00147467"/>
    <w:rsid w:val="00147530"/>
    <w:rsid w:val="00147567"/>
    <w:rsid w:val="00147817"/>
    <w:rsid w:val="00147834"/>
    <w:rsid w:val="00147844"/>
    <w:rsid w:val="00147B93"/>
    <w:rsid w:val="00147BB9"/>
    <w:rsid w:val="00147BD6"/>
    <w:rsid w:val="00147C55"/>
    <w:rsid w:val="00147CD0"/>
    <w:rsid w:val="00147F44"/>
    <w:rsid w:val="001502DB"/>
    <w:rsid w:val="00150307"/>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8BF"/>
    <w:rsid w:val="0015290C"/>
    <w:rsid w:val="001529D0"/>
    <w:rsid w:val="00152A29"/>
    <w:rsid w:val="00152C0F"/>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21F"/>
    <w:rsid w:val="00155265"/>
    <w:rsid w:val="00155486"/>
    <w:rsid w:val="0015571A"/>
    <w:rsid w:val="00155876"/>
    <w:rsid w:val="00155A13"/>
    <w:rsid w:val="00155A32"/>
    <w:rsid w:val="00155AA5"/>
    <w:rsid w:val="00155B12"/>
    <w:rsid w:val="00155CD9"/>
    <w:rsid w:val="00155E22"/>
    <w:rsid w:val="00155F3C"/>
    <w:rsid w:val="00155F6D"/>
    <w:rsid w:val="0015612E"/>
    <w:rsid w:val="00156289"/>
    <w:rsid w:val="001563EA"/>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6A6"/>
    <w:rsid w:val="00160843"/>
    <w:rsid w:val="00160893"/>
    <w:rsid w:val="00160A9A"/>
    <w:rsid w:val="00160AD0"/>
    <w:rsid w:val="00160C79"/>
    <w:rsid w:val="00160D24"/>
    <w:rsid w:val="00160DB1"/>
    <w:rsid w:val="00160DFD"/>
    <w:rsid w:val="00160EC6"/>
    <w:rsid w:val="00161189"/>
    <w:rsid w:val="001612E1"/>
    <w:rsid w:val="0016140E"/>
    <w:rsid w:val="0016145B"/>
    <w:rsid w:val="00161479"/>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C7"/>
    <w:rsid w:val="001655FF"/>
    <w:rsid w:val="0016584C"/>
    <w:rsid w:val="001658EF"/>
    <w:rsid w:val="00165BBB"/>
    <w:rsid w:val="00165C53"/>
    <w:rsid w:val="00165DBC"/>
    <w:rsid w:val="00165F6C"/>
    <w:rsid w:val="0016605B"/>
    <w:rsid w:val="0016622F"/>
    <w:rsid w:val="0016646A"/>
    <w:rsid w:val="00166491"/>
    <w:rsid w:val="001664A5"/>
    <w:rsid w:val="0016683D"/>
    <w:rsid w:val="001668E5"/>
    <w:rsid w:val="00166905"/>
    <w:rsid w:val="00166941"/>
    <w:rsid w:val="00166AE0"/>
    <w:rsid w:val="00166D7B"/>
    <w:rsid w:val="00166F3D"/>
    <w:rsid w:val="00167038"/>
    <w:rsid w:val="00167384"/>
    <w:rsid w:val="0016738B"/>
    <w:rsid w:val="00167535"/>
    <w:rsid w:val="0016758C"/>
    <w:rsid w:val="001676BC"/>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615"/>
    <w:rsid w:val="00170687"/>
    <w:rsid w:val="001707AA"/>
    <w:rsid w:val="001707D6"/>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217"/>
    <w:rsid w:val="0017221A"/>
    <w:rsid w:val="001724EA"/>
    <w:rsid w:val="00172501"/>
    <w:rsid w:val="001726BE"/>
    <w:rsid w:val="001726E9"/>
    <w:rsid w:val="00172751"/>
    <w:rsid w:val="00172A56"/>
    <w:rsid w:val="00172B29"/>
    <w:rsid w:val="00172D8C"/>
    <w:rsid w:val="00173067"/>
    <w:rsid w:val="00173145"/>
    <w:rsid w:val="00173391"/>
    <w:rsid w:val="001736AF"/>
    <w:rsid w:val="00173794"/>
    <w:rsid w:val="0017380E"/>
    <w:rsid w:val="00173A43"/>
    <w:rsid w:val="00173B71"/>
    <w:rsid w:val="00173F89"/>
    <w:rsid w:val="001743B2"/>
    <w:rsid w:val="00174A69"/>
    <w:rsid w:val="00174A71"/>
    <w:rsid w:val="00174A8E"/>
    <w:rsid w:val="00174C21"/>
    <w:rsid w:val="00174D4B"/>
    <w:rsid w:val="00174F3D"/>
    <w:rsid w:val="00175142"/>
    <w:rsid w:val="00175433"/>
    <w:rsid w:val="00175564"/>
    <w:rsid w:val="001755B5"/>
    <w:rsid w:val="001759F9"/>
    <w:rsid w:val="00175C2D"/>
    <w:rsid w:val="00176047"/>
    <w:rsid w:val="0017604F"/>
    <w:rsid w:val="00176232"/>
    <w:rsid w:val="001762ED"/>
    <w:rsid w:val="001763CF"/>
    <w:rsid w:val="0017658B"/>
    <w:rsid w:val="001765DB"/>
    <w:rsid w:val="0017669A"/>
    <w:rsid w:val="00176707"/>
    <w:rsid w:val="00176731"/>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AF9"/>
    <w:rsid w:val="00177CD9"/>
    <w:rsid w:val="00177D08"/>
    <w:rsid w:val="00177EA7"/>
    <w:rsid w:val="00180417"/>
    <w:rsid w:val="00180604"/>
    <w:rsid w:val="001807A4"/>
    <w:rsid w:val="00180846"/>
    <w:rsid w:val="001808FF"/>
    <w:rsid w:val="00180A6B"/>
    <w:rsid w:val="00180AB3"/>
    <w:rsid w:val="00180CB0"/>
    <w:rsid w:val="00180E1C"/>
    <w:rsid w:val="00180E3C"/>
    <w:rsid w:val="00180F9F"/>
    <w:rsid w:val="001811C1"/>
    <w:rsid w:val="00181402"/>
    <w:rsid w:val="00181767"/>
    <w:rsid w:val="00181946"/>
    <w:rsid w:val="00181A4E"/>
    <w:rsid w:val="00182240"/>
    <w:rsid w:val="001822ED"/>
    <w:rsid w:val="001824BF"/>
    <w:rsid w:val="001824C2"/>
    <w:rsid w:val="00182764"/>
    <w:rsid w:val="001829FA"/>
    <w:rsid w:val="00182B11"/>
    <w:rsid w:val="00182BFB"/>
    <w:rsid w:val="001830A4"/>
    <w:rsid w:val="00183114"/>
    <w:rsid w:val="00183510"/>
    <w:rsid w:val="0018370D"/>
    <w:rsid w:val="0018376E"/>
    <w:rsid w:val="0018389F"/>
    <w:rsid w:val="00183C1A"/>
    <w:rsid w:val="00183C8D"/>
    <w:rsid w:val="00183D05"/>
    <w:rsid w:val="00183F08"/>
    <w:rsid w:val="00183FE9"/>
    <w:rsid w:val="00184082"/>
    <w:rsid w:val="00184249"/>
    <w:rsid w:val="001844B4"/>
    <w:rsid w:val="00184641"/>
    <w:rsid w:val="00184777"/>
    <w:rsid w:val="00184800"/>
    <w:rsid w:val="00184804"/>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6F91"/>
    <w:rsid w:val="00187468"/>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4A6"/>
    <w:rsid w:val="001938A7"/>
    <w:rsid w:val="001939E5"/>
    <w:rsid w:val="00193CC4"/>
    <w:rsid w:val="00193FB1"/>
    <w:rsid w:val="00194159"/>
    <w:rsid w:val="001941C2"/>
    <w:rsid w:val="001941FA"/>
    <w:rsid w:val="0019423B"/>
    <w:rsid w:val="00194C1C"/>
    <w:rsid w:val="00194C6D"/>
    <w:rsid w:val="00194C8C"/>
    <w:rsid w:val="00194D2E"/>
    <w:rsid w:val="00194F97"/>
    <w:rsid w:val="001950D8"/>
    <w:rsid w:val="00195150"/>
    <w:rsid w:val="001951DD"/>
    <w:rsid w:val="001952A2"/>
    <w:rsid w:val="00195321"/>
    <w:rsid w:val="00195540"/>
    <w:rsid w:val="00195822"/>
    <w:rsid w:val="00195C63"/>
    <w:rsid w:val="00195CD7"/>
    <w:rsid w:val="00195E70"/>
    <w:rsid w:val="0019619C"/>
    <w:rsid w:val="00196A3C"/>
    <w:rsid w:val="00196BBB"/>
    <w:rsid w:val="00196DC5"/>
    <w:rsid w:val="00196E9F"/>
    <w:rsid w:val="00196F1C"/>
    <w:rsid w:val="00196F6F"/>
    <w:rsid w:val="001970DE"/>
    <w:rsid w:val="00197141"/>
    <w:rsid w:val="00197577"/>
    <w:rsid w:val="001978EA"/>
    <w:rsid w:val="0019797A"/>
    <w:rsid w:val="00197A3F"/>
    <w:rsid w:val="00197B2C"/>
    <w:rsid w:val="00197B34"/>
    <w:rsid w:val="00197C17"/>
    <w:rsid w:val="00197C5E"/>
    <w:rsid w:val="00197CBA"/>
    <w:rsid w:val="001A018C"/>
    <w:rsid w:val="001A0275"/>
    <w:rsid w:val="001A0308"/>
    <w:rsid w:val="001A03A2"/>
    <w:rsid w:val="001A08DD"/>
    <w:rsid w:val="001A0C19"/>
    <w:rsid w:val="001A0C97"/>
    <w:rsid w:val="001A0EE2"/>
    <w:rsid w:val="001A1073"/>
    <w:rsid w:val="001A1084"/>
    <w:rsid w:val="001A11CC"/>
    <w:rsid w:val="001A15EE"/>
    <w:rsid w:val="001A17F5"/>
    <w:rsid w:val="001A181F"/>
    <w:rsid w:val="001A18AB"/>
    <w:rsid w:val="001A1AF2"/>
    <w:rsid w:val="001A1CCE"/>
    <w:rsid w:val="001A1D68"/>
    <w:rsid w:val="001A1FDC"/>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353"/>
    <w:rsid w:val="001A338F"/>
    <w:rsid w:val="001A362D"/>
    <w:rsid w:val="001A36E0"/>
    <w:rsid w:val="001A3BC5"/>
    <w:rsid w:val="001A3F69"/>
    <w:rsid w:val="001A3F99"/>
    <w:rsid w:val="001A40FD"/>
    <w:rsid w:val="001A411E"/>
    <w:rsid w:val="001A458F"/>
    <w:rsid w:val="001A45C8"/>
    <w:rsid w:val="001A4742"/>
    <w:rsid w:val="001A4992"/>
    <w:rsid w:val="001A49BD"/>
    <w:rsid w:val="001A4A56"/>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30A"/>
    <w:rsid w:val="001A6355"/>
    <w:rsid w:val="001A6389"/>
    <w:rsid w:val="001A6574"/>
    <w:rsid w:val="001A6690"/>
    <w:rsid w:val="001A66D1"/>
    <w:rsid w:val="001A673D"/>
    <w:rsid w:val="001A6986"/>
    <w:rsid w:val="001A69A2"/>
    <w:rsid w:val="001A6AF5"/>
    <w:rsid w:val="001A6C8A"/>
    <w:rsid w:val="001A6D7A"/>
    <w:rsid w:val="001A71BA"/>
    <w:rsid w:val="001A727B"/>
    <w:rsid w:val="001A734B"/>
    <w:rsid w:val="001A75F9"/>
    <w:rsid w:val="001A7841"/>
    <w:rsid w:val="001A7917"/>
    <w:rsid w:val="001A7B1F"/>
    <w:rsid w:val="001A7D4F"/>
    <w:rsid w:val="001A7E1E"/>
    <w:rsid w:val="001B017A"/>
    <w:rsid w:val="001B0270"/>
    <w:rsid w:val="001B0281"/>
    <w:rsid w:val="001B03B7"/>
    <w:rsid w:val="001B0675"/>
    <w:rsid w:val="001B071E"/>
    <w:rsid w:val="001B09AD"/>
    <w:rsid w:val="001B0AF4"/>
    <w:rsid w:val="001B0B5A"/>
    <w:rsid w:val="001B0BCC"/>
    <w:rsid w:val="001B0D6E"/>
    <w:rsid w:val="001B0F80"/>
    <w:rsid w:val="001B12EA"/>
    <w:rsid w:val="001B14A8"/>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58"/>
    <w:rsid w:val="001B2A42"/>
    <w:rsid w:val="001B2F49"/>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D0"/>
    <w:rsid w:val="001B5DB9"/>
    <w:rsid w:val="001B5E0D"/>
    <w:rsid w:val="001B5F0C"/>
    <w:rsid w:val="001B5F15"/>
    <w:rsid w:val="001B5F20"/>
    <w:rsid w:val="001B610D"/>
    <w:rsid w:val="001B6227"/>
    <w:rsid w:val="001B65F9"/>
    <w:rsid w:val="001B6669"/>
    <w:rsid w:val="001B677D"/>
    <w:rsid w:val="001B691F"/>
    <w:rsid w:val="001B6DB2"/>
    <w:rsid w:val="001B6E45"/>
    <w:rsid w:val="001B6F9F"/>
    <w:rsid w:val="001B7010"/>
    <w:rsid w:val="001B72B9"/>
    <w:rsid w:val="001B7323"/>
    <w:rsid w:val="001B7370"/>
    <w:rsid w:val="001B7378"/>
    <w:rsid w:val="001B749D"/>
    <w:rsid w:val="001B78DF"/>
    <w:rsid w:val="001B7906"/>
    <w:rsid w:val="001B79C2"/>
    <w:rsid w:val="001B7A0B"/>
    <w:rsid w:val="001B7CA9"/>
    <w:rsid w:val="001B7E6F"/>
    <w:rsid w:val="001B7F44"/>
    <w:rsid w:val="001B7F87"/>
    <w:rsid w:val="001C01A3"/>
    <w:rsid w:val="001C01B7"/>
    <w:rsid w:val="001C0220"/>
    <w:rsid w:val="001C03E6"/>
    <w:rsid w:val="001C0549"/>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506"/>
    <w:rsid w:val="001C26C5"/>
    <w:rsid w:val="001C2710"/>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EF"/>
    <w:rsid w:val="001C430E"/>
    <w:rsid w:val="001C44C6"/>
    <w:rsid w:val="001C45BA"/>
    <w:rsid w:val="001C4A3B"/>
    <w:rsid w:val="001C4B61"/>
    <w:rsid w:val="001C4D23"/>
    <w:rsid w:val="001C4D2C"/>
    <w:rsid w:val="001C4E90"/>
    <w:rsid w:val="001C4F0D"/>
    <w:rsid w:val="001C4FD9"/>
    <w:rsid w:val="001C5117"/>
    <w:rsid w:val="001C523B"/>
    <w:rsid w:val="001C5264"/>
    <w:rsid w:val="001C52F0"/>
    <w:rsid w:val="001C5408"/>
    <w:rsid w:val="001C541B"/>
    <w:rsid w:val="001C545D"/>
    <w:rsid w:val="001C55BB"/>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6EA7"/>
    <w:rsid w:val="001C7257"/>
    <w:rsid w:val="001C7268"/>
    <w:rsid w:val="001C734E"/>
    <w:rsid w:val="001C7464"/>
    <w:rsid w:val="001C7565"/>
    <w:rsid w:val="001C75C2"/>
    <w:rsid w:val="001C7691"/>
    <w:rsid w:val="001C76E4"/>
    <w:rsid w:val="001C781E"/>
    <w:rsid w:val="001C78FC"/>
    <w:rsid w:val="001C79B9"/>
    <w:rsid w:val="001C7EA7"/>
    <w:rsid w:val="001D0047"/>
    <w:rsid w:val="001D0196"/>
    <w:rsid w:val="001D0310"/>
    <w:rsid w:val="001D06E7"/>
    <w:rsid w:val="001D096F"/>
    <w:rsid w:val="001D0C4B"/>
    <w:rsid w:val="001D0DD1"/>
    <w:rsid w:val="001D0FF3"/>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7F8"/>
    <w:rsid w:val="001D2803"/>
    <w:rsid w:val="001D298B"/>
    <w:rsid w:val="001D2A8A"/>
    <w:rsid w:val="001D2C77"/>
    <w:rsid w:val="001D2CCD"/>
    <w:rsid w:val="001D2E1B"/>
    <w:rsid w:val="001D2F58"/>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74C"/>
    <w:rsid w:val="001D47C4"/>
    <w:rsid w:val="001D48C2"/>
    <w:rsid w:val="001D4997"/>
    <w:rsid w:val="001D4A21"/>
    <w:rsid w:val="001D4D21"/>
    <w:rsid w:val="001D4D75"/>
    <w:rsid w:val="001D54CC"/>
    <w:rsid w:val="001D5931"/>
    <w:rsid w:val="001D59CE"/>
    <w:rsid w:val="001D5A0E"/>
    <w:rsid w:val="001D5B07"/>
    <w:rsid w:val="001D5C94"/>
    <w:rsid w:val="001D5C96"/>
    <w:rsid w:val="001D5E19"/>
    <w:rsid w:val="001D5E22"/>
    <w:rsid w:val="001D6414"/>
    <w:rsid w:val="001D649A"/>
    <w:rsid w:val="001D6C50"/>
    <w:rsid w:val="001D6D31"/>
    <w:rsid w:val="001D6D7C"/>
    <w:rsid w:val="001D6DB4"/>
    <w:rsid w:val="001D6E2D"/>
    <w:rsid w:val="001D6F39"/>
    <w:rsid w:val="001D727A"/>
    <w:rsid w:val="001D74FE"/>
    <w:rsid w:val="001D751E"/>
    <w:rsid w:val="001D7631"/>
    <w:rsid w:val="001D792A"/>
    <w:rsid w:val="001D7ACB"/>
    <w:rsid w:val="001D7B72"/>
    <w:rsid w:val="001D7B81"/>
    <w:rsid w:val="001D7D70"/>
    <w:rsid w:val="001D7F12"/>
    <w:rsid w:val="001E00B0"/>
    <w:rsid w:val="001E00C8"/>
    <w:rsid w:val="001E085D"/>
    <w:rsid w:val="001E0948"/>
    <w:rsid w:val="001E097F"/>
    <w:rsid w:val="001E0A59"/>
    <w:rsid w:val="001E0A66"/>
    <w:rsid w:val="001E0BC0"/>
    <w:rsid w:val="001E0C47"/>
    <w:rsid w:val="001E104E"/>
    <w:rsid w:val="001E1051"/>
    <w:rsid w:val="001E1278"/>
    <w:rsid w:val="001E1873"/>
    <w:rsid w:val="001E1901"/>
    <w:rsid w:val="001E19EA"/>
    <w:rsid w:val="001E1B11"/>
    <w:rsid w:val="001E1E80"/>
    <w:rsid w:val="001E1F07"/>
    <w:rsid w:val="001E2367"/>
    <w:rsid w:val="001E23CB"/>
    <w:rsid w:val="001E249D"/>
    <w:rsid w:val="001E262E"/>
    <w:rsid w:val="001E2650"/>
    <w:rsid w:val="001E27B6"/>
    <w:rsid w:val="001E27FE"/>
    <w:rsid w:val="001E2B0B"/>
    <w:rsid w:val="001E2B65"/>
    <w:rsid w:val="001E2ECA"/>
    <w:rsid w:val="001E2F8C"/>
    <w:rsid w:val="001E3367"/>
    <w:rsid w:val="001E345C"/>
    <w:rsid w:val="001E36AA"/>
    <w:rsid w:val="001E3750"/>
    <w:rsid w:val="001E37C1"/>
    <w:rsid w:val="001E3AB0"/>
    <w:rsid w:val="001E3ADE"/>
    <w:rsid w:val="001E3AEE"/>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167"/>
    <w:rsid w:val="001E564C"/>
    <w:rsid w:val="001E5677"/>
    <w:rsid w:val="001E58A1"/>
    <w:rsid w:val="001E594C"/>
    <w:rsid w:val="001E59F8"/>
    <w:rsid w:val="001E5A02"/>
    <w:rsid w:val="001E5A5B"/>
    <w:rsid w:val="001E5CB9"/>
    <w:rsid w:val="001E5DB2"/>
    <w:rsid w:val="001E5DE6"/>
    <w:rsid w:val="001E5E19"/>
    <w:rsid w:val="001E615B"/>
    <w:rsid w:val="001E63A9"/>
    <w:rsid w:val="001E655E"/>
    <w:rsid w:val="001E656E"/>
    <w:rsid w:val="001E6594"/>
    <w:rsid w:val="001E65D8"/>
    <w:rsid w:val="001E6639"/>
    <w:rsid w:val="001E66DA"/>
    <w:rsid w:val="001E6880"/>
    <w:rsid w:val="001E6A3F"/>
    <w:rsid w:val="001E6C46"/>
    <w:rsid w:val="001E6DD2"/>
    <w:rsid w:val="001E6E2C"/>
    <w:rsid w:val="001E6FF2"/>
    <w:rsid w:val="001E700A"/>
    <w:rsid w:val="001E7352"/>
    <w:rsid w:val="001E76C5"/>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25"/>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2215"/>
    <w:rsid w:val="001F2723"/>
    <w:rsid w:val="001F2804"/>
    <w:rsid w:val="001F2842"/>
    <w:rsid w:val="001F2860"/>
    <w:rsid w:val="001F2A24"/>
    <w:rsid w:val="001F3412"/>
    <w:rsid w:val="001F3640"/>
    <w:rsid w:val="001F369D"/>
    <w:rsid w:val="001F3753"/>
    <w:rsid w:val="001F3857"/>
    <w:rsid w:val="001F3C10"/>
    <w:rsid w:val="001F3F21"/>
    <w:rsid w:val="001F3FCA"/>
    <w:rsid w:val="001F4064"/>
    <w:rsid w:val="001F40BC"/>
    <w:rsid w:val="001F45E6"/>
    <w:rsid w:val="001F463F"/>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819"/>
    <w:rsid w:val="001F7848"/>
    <w:rsid w:val="001F7B25"/>
    <w:rsid w:val="001F7C6D"/>
    <w:rsid w:val="0020038E"/>
    <w:rsid w:val="002004FE"/>
    <w:rsid w:val="0020073F"/>
    <w:rsid w:val="00200750"/>
    <w:rsid w:val="002007CD"/>
    <w:rsid w:val="002007F1"/>
    <w:rsid w:val="00200B6F"/>
    <w:rsid w:val="00200BEA"/>
    <w:rsid w:val="00200C81"/>
    <w:rsid w:val="00201282"/>
    <w:rsid w:val="002012AC"/>
    <w:rsid w:val="00201693"/>
    <w:rsid w:val="002016AC"/>
    <w:rsid w:val="002016C8"/>
    <w:rsid w:val="00201C18"/>
    <w:rsid w:val="00201C38"/>
    <w:rsid w:val="00201D35"/>
    <w:rsid w:val="0020210B"/>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89"/>
    <w:rsid w:val="0020496E"/>
    <w:rsid w:val="00204FA7"/>
    <w:rsid w:val="0020540C"/>
    <w:rsid w:val="0020546A"/>
    <w:rsid w:val="0020571C"/>
    <w:rsid w:val="00205AD4"/>
    <w:rsid w:val="00205BBB"/>
    <w:rsid w:val="00205CC9"/>
    <w:rsid w:val="002060C8"/>
    <w:rsid w:val="002064AD"/>
    <w:rsid w:val="0020655B"/>
    <w:rsid w:val="0020665E"/>
    <w:rsid w:val="0020671E"/>
    <w:rsid w:val="0020677C"/>
    <w:rsid w:val="002067EF"/>
    <w:rsid w:val="00206830"/>
    <w:rsid w:val="002068B8"/>
    <w:rsid w:val="00206916"/>
    <w:rsid w:val="00206A0A"/>
    <w:rsid w:val="00206AC1"/>
    <w:rsid w:val="00206CB7"/>
    <w:rsid w:val="00206D59"/>
    <w:rsid w:val="00206DB1"/>
    <w:rsid w:val="00206F89"/>
    <w:rsid w:val="00206FE8"/>
    <w:rsid w:val="002070C7"/>
    <w:rsid w:val="002070CD"/>
    <w:rsid w:val="00207136"/>
    <w:rsid w:val="0020732C"/>
    <w:rsid w:val="002074DA"/>
    <w:rsid w:val="002075FD"/>
    <w:rsid w:val="00207641"/>
    <w:rsid w:val="0020769D"/>
    <w:rsid w:val="002077D6"/>
    <w:rsid w:val="00207919"/>
    <w:rsid w:val="00207C49"/>
    <w:rsid w:val="00210075"/>
    <w:rsid w:val="0021032E"/>
    <w:rsid w:val="002107FF"/>
    <w:rsid w:val="00210807"/>
    <w:rsid w:val="00210B8E"/>
    <w:rsid w:val="00210BFC"/>
    <w:rsid w:val="00210CD7"/>
    <w:rsid w:val="0021127D"/>
    <w:rsid w:val="002112DA"/>
    <w:rsid w:val="002117D8"/>
    <w:rsid w:val="00211A6F"/>
    <w:rsid w:val="00211D8C"/>
    <w:rsid w:val="0021211A"/>
    <w:rsid w:val="00212250"/>
    <w:rsid w:val="002123F8"/>
    <w:rsid w:val="00212651"/>
    <w:rsid w:val="0021268F"/>
    <w:rsid w:val="00212756"/>
    <w:rsid w:val="0021279E"/>
    <w:rsid w:val="0021287E"/>
    <w:rsid w:val="0021294F"/>
    <w:rsid w:val="00212B22"/>
    <w:rsid w:val="00212B92"/>
    <w:rsid w:val="00212C47"/>
    <w:rsid w:val="00212D9B"/>
    <w:rsid w:val="00212DE0"/>
    <w:rsid w:val="00212FBD"/>
    <w:rsid w:val="00213162"/>
    <w:rsid w:val="0021328F"/>
    <w:rsid w:val="002138FA"/>
    <w:rsid w:val="00213A9A"/>
    <w:rsid w:val="00213B48"/>
    <w:rsid w:val="00213D59"/>
    <w:rsid w:val="00213E13"/>
    <w:rsid w:val="002140A6"/>
    <w:rsid w:val="002141B1"/>
    <w:rsid w:val="00214240"/>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CC"/>
    <w:rsid w:val="00215DA7"/>
    <w:rsid w:val="00215DBB"/>
    <w:rsid w:val="00215F38"/>
    <w:rsid w:val="00216096"/>
    <w:rsid w:val="0021612A"/>
    <w:rsid w:val="002161DC"/>
    <w:rsid w:val="0021641A"/>
    <w:rsid w:val="0021654E"/>
    <w:rsid w:val="002166EC"/>
    <w:rsid w:val="00216820"/>
    <w:rsid w:val="0021696C"/>
    <w:rsid w:val="00216BD1"/>
    <w:rsid w:val="00216E9D"/>
    <w:rsid w:val="00216F8A"/>
    <w:rsid w:val="00216FDC"/>
    <w:rsid w:val="002171A9"/>
    <w:rsid w:val="00217368"/>
    <w:rsid w:val="00217420"/>
    <w:rsid w:val="00217444"/>
    <w:rsid w:val="002176D8"/>
    <w:rsid w:val="00217875"/>
    <w:rsid w:val="00217923"/>
    <w:rsid w:val="00217997"/>
    <w:rsid w:val="002179B9"/>
    <w:rsid w:val="002179E1"/>
    <w:rsid w:val="00217AE5"/>
    <w:rsid w:val="00217D37"/>
    <w:rsid w:val="00217E09"/>
    <w:rsid w:val="00220752"/>
    <w:rsid w:val="0022077A"/>
    <w:rsid w:val="00220968"/>
    <w:rsid w:val="00220A81"/>
    <w:rsid w:val="00220BD7"/>
    <w:rsid w:val="00220D39"/>
    <w:rsid w:val="00220DAD"/>
    <w:rsid w:val="00220DAE"/>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AEC"/>
    <w:rsid w:val="00222B25"/>
    <w:rsid w:val="00222C20"/>
    <w:rsid w:val="00222C69"/>
    <w:rsid w:val="00222D09"/>
    <w:rsid w:val="00222D66"/>
    <w:rsid w:val="00222EA4"/>
    <w:rsid w:val="00222F65"/>
    <w:rsid w:val="00222FCE"/>
    <w:rsid w:val="002230CF"/>
    <w:rsid w:val="002231BE"/>
    <w:rsid w:val="002234FA"/>
    <w:rsid w:val="00223677"/>
    <w:rsid w:val="002238AE"/>
    <w:rsid w:val="002238CC"/>
    <w:rsid w:val="00223BBC"/>
    <w:rsid w:val="0022423E"/>
    <w:rsid w:val="00224312"/>
    <w:rsid w:val="00224421"/>
    <w:rsid w:val="002244A2"/>
    <w:rsid w:val="002244BE"/>
    <w:rsid w:val="0022462D"/>
    <w:rsid w:val="002247B8"/>
    <w:rsid w:val="00224B27"/>
    <w:rsid w:val="00224B84"/>
    <w:rsid w:val="00224C45"/>
    <w:rsid w:val="00224E42"/>
    <w:rsid w:val="00225095"/>
    <w:rsid w:val="002251BE"/>
    <w:rsid w:val="00225241"/>
    <w:rsid w:val="002254AD"/>
    <w:rsid w:val="00225551"/>
    <w:rsid w:val="00225CB5"/>
    <w:rsid w:val="00225F95"/>
    <w:rsid w:val="002261ED"/>
    <w:rsid w:val="00226340"/>
    <w:rsid w:val="002263E3"/>
    <w:rsid w:val="002267BE"/>
    <w:rsid w:val="00226865"/>
    <w:rsid w:val="00226A11"/>
    <w:rsid w:val="00226BB0"/>
    <w:rsid w:val="00226C12"/>
    <w:rsid w:val="00226D4E"/>
    <w:rsid w:val="00226D5D"/>
    <w:rsid w:val="00226E62"/>
    <w:rsid w:val="00227021"/>
    <w:rsid w:val="00227055"/>
    <w:rsid w:val="00227099"/>
    <w:rsid w:val="00227231"/>
    <w:rsid w:val="0022746C"/>
    <w:rsid w:val="00227A55"/>
    <w:rsid w:val="00227B0D"/>
    <w:rsid w:val="00227B62"/>
    <w:rsid w:val="00227B9E"/>
    <w:rsid w:val="002302DB"/>
    <w:rsid w:val="002303CF"/>
    <w:rsid w:val="002304DA"/>
    <w:rsid w:val="002306B4"/>
    <w:rsid w:val="002307C8"/>
    <w:rsid w:val="00230874"/>
    <w:rsid w:val="002308AE"/>
    <w:rsid w:val="00230AC0"/>
    <w:rsid w:val="00230EF1"/>
    <w:rsid w:val="0023142D"/>
    <w:rsid w:val="00231638"/>
    <w:rsid w:val="00231698"/>
    <w:rsid w:val="0023194E"/>
    <w:rsid w:val="00231D56"/>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91E"/>
    <w:rsid w:val="00234269"/>
    <w:rsid w:val="002342DD"/>
    <w:rsid w:val="002344A0"/>
    <w:rsid w:val="0023456E"/>
    <w:rsid w:val="0023458E"/>
    <w:rsid w:val="00234701"/>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D57"/>
    <w:rsid w:val="00235DC0"/>
    <w:rsid w:val="002361CA"/>
    <w:rsid w:val="00236357"/>
    <w:rsid w:val="002363E5"/>
    <w:rsid w:val="00236716"/>
    <w:rsid w:val="002368F2"/>
    <w:rsid w:val="002369F2"/>
    <w:rsid w:val="00236AA7"/>
    <w:rsid w:val="00236B8F"/>
    <w:rsid w:val="00236CBD"/>
    <w:rsid w:val="00237025"/>
    <w:rsid w:val="00237129"/>
    <w:rsid w:val="00237226"/>
    <w:rsid w:val="002372A2"/>
    <w:rsid w:val="002373A6"/>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3F2"/>
    <w:rsid w:val="002504CC"/>
    <w:rsid w:val="002506CB"/>
    <w:rsid w:val="002507AC"/>
    <w:rsid w:val="002509D3"/>
    <w:rsid w:val="00250A1E"/>
    <w:rsid w:val="00250C8C"/>
    <w:rsid w:val="00250CEC"/>
    <w:rsid w:val="00250CF8"/>
    <w:rsid w:val="00251136"/>
    <w:rsid w:val="0025119B"/>
    <w:rsid w:val="0025126E"/>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E6"/>
    <w:rsid w:val="00252670"/>
    <w:rsid w:val="00252753"/>
    <w:rsid w:val="00252844"/>
    <w:rsid w:val="0025295E"/>
    <w:rsid w:val="00252A4E"/>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4116"/>
    <w:rsid w:val="0025418A"/>
    <w:rsid w:val="002542C4"/>
    <w:rsid w:val="00254739"/>
    <w:rsid w:val="00254C8E"/>
    <w:rsid w:val="00254DD3"/>
    <w:rsid w:val="0025509A"/>
    <w:rsid w:val="0025511D"/>
    <w:rsid w:val="002551AC"/>
    <w:rsid w:val="002551AE"/>
    <w:rsid w:val="002552C6"/>
    <w:rsid w:val="00255547"/>
    <w:rsid w:val="00255679"/>
    <w:rsid w:val="0025589F"/>
    <w:rsid w:val="00255AFE"/>
    <w:rsid w:val="00255B70"/>
    <w:rsid w:val="00255BC1"/>
    <w:rsid w:val="002560E3"/>
    <w:rsid w:val="002561B9"/>
    <w:rsid w:val="002561D8"/>
    <w:rsid w:val="0025691B"/>
    <w:rsid w:val="00256A6A"/>
    <w:rsid w:val="00256B58"/>
    <w:rsid w:val="00256D6C"/>
    <w:rsid w:val="00256EAD"/>
    <w:rsid w:val="002571B4"/>
    <w:rsid w:val="00257245"/>
    <w:rsid w:val="002572EA"/>
    <w:rsid w:val="002573BB"/>
    <w:rsid w:val="00257667"/>
    <w:rsid w:val="00257BA5"/>
    <w:rsid w:val="00257BE0"/>
    <w:rsid w:val="00257C00"/>
    <w:rsid w:val="00257C26"/>
    <w:rsid w:val="00257C6C"/>
    <w:rsid w:val="00257DD8"/>
    <w:rsid w:val="00257E60"/>
    <w:rsid w:val="00260039"/>
    <w:rsid w:val="0026065F"/>
    <w:rsid w:val="002606C6"/>
    <w:rsid w:val="002606D9"/>
    <w:rsid w:val="00260715"/>
    <w:rsid w:val="00260784"/>
    <w:rsid w:val="002608F9"/>
    <w:rsid w:val="002609BD"/>
    <w:rsid w:val="00260B92"/>
    <w:rsid w:val="00260BB3"/>
    <w:rsid w:val="00260DC3"/>
    <w:rsid w:val="00260E81"/>
    <w:rsid w:val="00260E94"/>
    <w:rsid w:val="0026103F"/>
    <w:rsid w:val="002610DE"/>
    <w:rsid w:val="0026114C"/>
    <w:rsid w:val="0026130C"/>
    <w:rsid w:val="0026148F"/>
    <w:rsid w:val="0026161D"/>
    <w:rsid w:val="0026163E"/>
    <w:rsid w:val="002617E4"/>
    <w:rsid w:val="00261B89"/>
    <w:rsid w:val="00261DC3"/>
    <w:rsid w:val="00261E04"/>
    <w:rsid w:val="00261ECF"/>
    <w:rsid w:val="00262256"/>
    <w:rsid w:val="00262363"/>
    <w:rsid w:val="002625DD"/>
    <w:rsid w:val="00262784"/>
    <w:rsid w:val="00262841"/>
    <w:rsid w:val="00262A34"/>
    <w:rsid w:val="00262BB1"/>
    <w:rsid w:val="00262C7C"/>
    <w:rsid w:val="00262D29"/>
    <w:rsid w:val="00262E30"/>
    <w:rsid w:val="00262E39"/>
    <w:rsid w:val="00262EF6"/>
    <w:rsid w:val="00263019"/>
    <w:rsid w:val="002630AA"/>
    <w:rsid w:val="0026315B"/>
    <w:rsid w:val="0026320A"/>
    <w:rsid w:val="002633A6"/>
    <w:rsid w:val="00263468"/>
    <w:rsid w:val="00263504"/>
    <w:rsid w:val="0026371E"/>
    <w:rsid w:val="00263CEB"/>
    <w:rsid w:val="002640EB"/>
    <w:rsid w:val="00264344"/>
    <w:rsid w:val="00264444"/>
    <w:rsid w:val="00264598"/>
    <w:rsid w:val="00264782"/>
    <w:rsid w:val="00264869"/>
    <w:rsid w:val="002648B0"/>
    <w:rsid w:val="0026490E"/>
    <w:rsid w:val="0026493C"/>
    <w:rsid w:val="00264A62"/>
    <w:rsid w:val="00264A77"/>
    <w:rsid w:val="00264B4A"/>
    <w:rsid w:val="00264B95"/>
    <w:rsid w:val="00264F03"/>
    <w:rsid w:val="0026503F"/>
    <w:rsid w:val="002650D9"/>
    <w:rsid w:val="0026515F"/>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592"/>
    <w:rsid w:val="002707AB"/>
    <w:rsid w:val="00270A53"/>
    <w:rsid w:val="00270AA9"/>
    <w:rsid w:val="00270B47"/>
    <w:rsid w:val="00271179"/>
    <w:rsid w:val="0027121D"/>
    <w:rsid w:val="002717A3"/>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D58"/>
    <w:rsid w:val="00274FDD"/>
    <w:rsid w:val="00275037"/>
    <w:rsid w:val="00275055"/>
    <w:rsid w:val="0027519D"/>
    <w:rsid w:val="002751E4"/>
    <w:rsid w:val="00275303"/>
    <w:rsid w:val="00275662"/>
    <w:rsid w:val="00275884"/>
    <w:rsid w:val="00275952"/>
    <w:rsid w:val="00275ADA"/>
    <w:rsid w:val="00275DB2"/>
    <w:rsid w:val="00275FBB"/>
    <w:rsid w:val="0027628C"/>
    <w:rsid w:val="002763EA"/>
    <w:rsid w:val="0027662B"/>
    <w:rsid w:val="002766C7"/>
    <w:rsid w:val="002766D1"/>
    <w:rsid w:val="00276FD6"/>
    <w:rsid w:val="00277093"/>
    <w:rsid w:val="002770C3"/>
    <w:rsid w:val="0027711E"/>
    <w:rsid w:val="00277307"/>
    <w:rsid w:val="0027735A"/>
    <w:rsid w:val="00277541"/>
    <w:rsid w:val="0027757A"/>
    <w:rsid w:val="0027765A"/>
    <w:rsid w:val="00277774"/>
    <w:rsid w:val="002777AC"/>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110F"/>
    <w:rsid w:val="00281228"/>
    <w:rsid w:val="0028161B"/>
    <w:rsid w:val="00281650"/>
    <w:rsid w:val="00281A33"/>
    <w:rsid w:val="00281D6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E17"/>
    <w:rsid w:val="002830D0"/>
    <w:rsid w:val="00283308"/>
    <w:rsid w:val="002833D4"/>
    <w:rsid w:val="002835BF"/>
    <w:rsid w:val="002836BB"/>
    <w:rsid w:val="002837D3"/>
    <w:rsid w:val="00283A4A"/>
    <w:rsid w:val="00283B6E"/>
    <w:rsid w:val="00283D10"/>
    <w:rsid w:val="0028429B"/>
    <w:rsid w:val="00284367"/>
    <w:rsid w:val="002843F9"/>
    <w:rsid w:val="002844E7"/>
    <w:rsid w:val="00284550"/>
    <w:rsid w:val="0028461F"/>
    <w:rsid w:val="002848C0"/>
    <w:rsid w:val="002848C9"/>
    <w:rsid w:val="00284B3B"/>
    <w:rsid w:val="00284D1E"/>
    <w:rsid w:val="00284F8A"/>
    <w:rsid w:val="00285141"/>
    <w:rsid w:val="00285179"/>
    <w:rsid w:val="00285282"/>
    <w:rsid w:val="00285284"/>
    <w:rsid w:val="002855F1"/>
    <w:rsid w:val="002857AB"/>
    <w:rsid w:val="002858F8"/>
    <w:rsid w:val="00285A99"/>
    <w:rsid w:val="00285B7C"/>
    <w:rsid w:val="00285C09"/>
    <w:rsid w:val="00285C5E"/>
    <w:rsid w:val="00285DD1"/>
    <w:rsid w:val="00285EC4"/>
    <w:rsid w:val="00285FEC"/>
    <w:rsid w:val="00286093"/>
    <w:rsid w:val="0028631D"/>
    <w:rsid w:val="00286748"/>
    <w:rsid w:val="00286779"/>
    <w:rsid w:val="00286A17"/>
    <w:rsid w:val="00286B42"/>
    <w:rsid w:val="00286B9D"/>
    <w:rsid w:val="00286C2E"/>
    <w:rsid w:val="00286D3B"/>
    <w:rsid w:val="00286E45"/>
    <w:rsid w:val="00286F82"/>
    <w:rsid w:val="00286FB0"/>
    <w:rsid w:val="002871E0"/>
    <w:rsid w:val="00287264"/>
    <w:rsid w:val="00287477"/>
    <w:rsid w:val="00287506"/>
    <w:rsid w:val="0028750C"/>
    <w:rsid w:val="00287693"/>
    <w:rsid w:val="00287751"/>
    <w:rsid w:val="00287B4F"/>
    <w:rsid w:val="00287D2A"/>
    <w:rsid w:val="00287DAB"/>
    <w:rsid w:val="00287FEE"/>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4F5"/>
    <w:rsid w:val="0029153C"/>
    <w:rsid w:val="00291567"/>
    <w:rsid w:val="002917BF"/>
    <w:rsid w:val="0029189F"/>
    <w:rsid w:val="00291A5F"/>
    <w:rsid w:val="00291AE1"/>
    <w:rsid w:val="00291B73"/>
    <w:rsid w:val="00291B90"/>
    <w:rsid w:val="00291BBE"/>
    <w:rsid w:val="00291D0F"/>
    <w:rsid w:val="00291D8F"/>
    <w:rsid w:val="00291E43"/>
    <w:rsid w:val="00291E95"/>
    <w:rsid w:val="00291ED9"/>
    <w:rsid w:val="0029239F"/>
    <w:rsid w:val="002925CB"/>
    <w:rsid w:val="0029298A"/>
    <w:rsid w:val="002929C2"/>
    <w:rsid w:val="00292A29"/>
    <w:rsid w:val="00292A59"/>
    <w:rsid w:val="00292C9D"/>
    <w:rsid w:val="002930EB"/>
    <w:rsid w:val="0029396E"/>
    <w:rsid w:val="0029398C"/>
    <w:rsid w:val="00293998"/>
    <w:rsid w:val="002939C5"/>
    <w:rsid w:val="00293C03"/>
    <w:rsid w:val="00293C6F"/>
    <w:rsid w:val="00293F4E"/>
    <w:rsid w:val="00293FCF"/>
    <w:rsid w:val="002945D7"/>
    <w:rsid w:val="0029477F"/>
    <w:rsid w:val="00294A78"/>
    <w:rsid w:val="00294A9E"/>
    <w:rsid w:val="00294B93"/>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68"/>
    <w:rsid w:val="00296691"/>
    <w:rsid w:val="00296BAA"/>
    <w:rsid w:val="00296BF1"/>
    <w:rsid w:val="00296F90"/>
    <w:rsid w:val="00297314"/>
    <w:rsid w:val="002974BF"/>
    <w:rsid w:val="002975B7"/>
    <w:rsid w:val="00297743"/>
    <w:rsid w:val="00297A5B"/>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0EB9"/>
    <w:rsid w:val="002A10E8"/>
    <w:rsid w:val="002A11CB"/>
    <w:rsid w:val="002A137A"/>
    <w:rsid w:val="002A1A2D"/>
    <w:rsid w:val="002A1CAD"/>
    <w:rsid w:val="002A1CEF"/>
    <w:rsid w:val="002A1E8C"/>
    <w:rsid w:val="002A1F7F"/>
    <w:rsid w:val="002A2011"/>
    <w:rsid w:val="002A2073"/>
    <w:rsid w:val="002A21DF"/>
    <w:rsid w:val="002A22A1"/>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E25"/>
    <w:rsid w:val="002A3F1A"/>
    <w:rsid w:val="002A3F2E"/>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65F"/>
    <w:rsid w:val="002B06CA"/>
    <w:rsid w:val="002B06DB"/>
    <w:rsid w:val="002B075A"/>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8F2"/>
    <w:rsid w:val="002B1947"/>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6C"/>
    <w:rsid w:val="002B3E7E"/>
    <w:rsid w:val="002B41E9"/>
    <w:rsid w:val="002B439D"/>
    <w:rsid w:val="002B4624"/>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94"/>
    <w:rsid w:val="002B6354"/>
    <w:rsid w:val="002B64C3"/>
    <w:rsid w:val="002B65F7"/>
    <w:rsid w:val="002B6606"/>
    <w:rsid w:val="002B66FE"/>
    <w:rsid w:val="002B68D7"/>
    <w:rsid w:val="002B68EA"/>
    <w:rsid w:val="002B6A19"/>
    <w:rsid w:val="002B6B19"/>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4E"/>
    <w:rsid w:val="002C09D3"/>
    <w:rsid w:val="002C0A63"/>
    <w:rsid w:val="002C0C29"/>
    <w:rsid w:val="002C0DD3"/>
    <w:rsid w:val="002C0E87"/>
    <w:rsid w:val="002C11DB"/>
    <w:rsid w:val="002C1254"/>
    <w:rsid w:val="002C1378"/>
    <w:rsid w:val="002C16A7"/>
    <w:rsid w:val="002C177A"/>
    <w:rsid w:val="002C1A70"/>
    <w:rsid w:val="002C1ABC"/>
    <w:rsid w:val="002C1BAB"/>
    <w:rsid w:val="002C1FF8"/>
    <w:rsid w:val="002C20FE"/>
    <w:rsid w:val="002C22B6"/>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864"/>
    <w:rsid w:val="002C59CD"/>
    <w:rsid w:val="002C5AB6"/>
    <w:rsid w:val="002C5BBA"/>
    <w:rsid w:val="002C5D62"/>
    <w:rsid w:val="002C6034"/>
    <w:rsid w:val="002C607D"/>
    <w:rsid w:val="002C6318"/>
    <w:rsid w:val="002C6425"/>
    <w:rsid w:val="002C6585"/>
    <w:rsid w:val="002C6631"/>
    <w:rsid w:val="002C6675"/>
    <w:rsid w:val="002C6686"/>
    <w:rsid w:val="002C671E"/>
    <w:rsid w:val="002C67C7"/>
    <w:rsid w:val="002C7282"/>
    <w:rsid w:val="002C7593"/>
    <w:rsid w:val="002C7649"/>
    <w:rsid w:val="002C774A"/>
    <w:rsid w:val="002C7871"/>
    <w:rsid w:val="002C794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6E"/>
    <w:rsid w:val="002D2B7D"/>
    <w:rsid w:val="002D2BA3"/>
    <w:rsid w:val="002D2E67"/>
    <w:rsid w:val="002D2E8B"/>
    <w:rsid w:val="002D2F94"/>
    <w:rsid w:val="002D2F97"/>
    <w:rsid w:val="002D30BA"/>
    <w:rsid w:val="002D32C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95"/>
    <w:rsid w:val="002D5369"/>
    <w:rsid w:val="002D55A2"/>
    <w:rsid w:val="002D56D6"/>
    <w:rsid w:val="002D5706"/>
    <w:rsid w:val="002D5741"/>
    <w:rsid w:val="002D5843"/>
    <w:rsid w:val="002D58CF"/>
    <w:rsid w:val="002D5B66"/>
    <w:rsid w:val="002D5C8C"/>
    <w:rsid w:val="002D5EFA"/>
    <w:rsid w:val="002D5F9B"/>
    <w:rsid w:val="002D607D"/>
    <w:rsid w:val="002D60FB"/>
    <w:rsid w:val="002D6223"/>
    <w:rsid w:val="002D6338"/>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C5E"/>
    <w:rsid w:val="002E0EFB"/>
    <w:rsid w:val="002E11D7"/>
    <w:rsid w:val="002E11E0"/>
    <w:rsid w:val="002E1449"/>
    <w:rsid w:val="002E14F8"/>
    <w:rsid w:val="002E18C6"/>
    <w:rsid w:val="002E18C8"/>
    <w:rsid w:val="002E1B11"/>
    <w:rsid w:val="002E1D8F"/>
    <w:rsid w:val="002E1DBA"/>
    <w:rsid w:val="002E210F"/>
    <w:rsid w:val="002E240F"/>
    <w:rsid w:val="002E2639"/>
    <w:rsid w:val="002E2B50"/>
    <w:rsid w:val="002E2B6D"/>
    <w:rsid w:val="002E2D61"/>
    <w:rsid w:val="002E307F"/>
    <w:rsid w:val="002E385F"/>
    <w:rsid w:val="002E3A5E"/>
    <w:rsid w:val="002E3C52"/>
    <w:rsid w:val="002E3C7D"/>
    <w:rsid w:val="002E3EB3"/>
    <w:rsid w:val="002E42FD"/>
    <w:rsid w:val="002E43E0"/>
    <w:rsid w:val="002E45A2"/>
    <w:rsid w:val="002E460F"/>
    <w:rsid w:val="002E490D"/>
    <w:rsid w:val="002E4A9D"/>
    <w:rsid w:val="002E4ACB"/>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42F"/>
    <w:rsid w:val="002E649A"/>
    <w:rsid w:val="002E6586"/>
    <w:rsid w:val="002E6594"/>
    <w:rsid w:val="002E6809"/>
    <w:rsid w:val="002E683B"/>
    <w:rsid w:val="002E6A64"/>
    <w:rsid w:val="002E6BDB"/>
    <w:rsid w:val="002E6C17"/>
    <w:rsid w:val="002E6C45"/>
    <w:rsid w:val="002E6D58"/>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7E0"/>
    <w:rsid w:val="002F2933"/>
    <w:rsid w:val="002F29BF"/>
    <w:rsid w:val="002F2C3A"/>
    <w:rsid w:val="002F2F6E"/>
    <w:rsid w:val="002F3072"/>
    <w:rsid w:val="002F3228"/>
    <w:rsid w:val="002F32C1"/>
    <w:rsid w:val="002F3614"/>
    <w:rsid w:val="002F393B"/>
    <w:rsid w:val="002F3B37"/>
    <w:rsid w:val="002F3B80"/>
    <w:rsid w:val="002F3CF5"/>
    <w:rsid w:val="002F4264"/>
    <w:rsid w:val="002F4385"/>
    <w:rsid w:val="002F4476"/>
    <w:rsid w:val="002F44C0"/>
    <w:rsid w:val="002F45EC"/>
    <w:rsid w:val="002F48D6"/>
    <w:rsid w:val="002F4957"/>
    <w:rsid w:val="002F4C5D"/>
    <w:rsid w:val="002F4CC1"/>
    <w:rsid w:val="002F4D06"/>
    <w:rsid w:val="002F4E7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D6"/>
    <w:rsid w:val="002F73AF"/>
    <w:rsid w:val="002F754E"/>
    <w:rsid w:val="002F776A"/>
    <w:rsid w:val="002F7A19"/>
    <w:rsid w:val="002F7B0E"/>
    <w:rsid w:val="002F7B61"/>
    <w:rsid w:val="002F7BE9"/>
    <w:rsid w:val="002F7D01"/>
    <w:rsid w:val="002F7D70"/>
    <w:rsid w:val="00300156"/>
    <w:rsid w:val="003001A8"/>
    <w:rsid w:val="00300232"/>
    <w:rsid w:val="003003EE"/>
    <w:rsid w:val="0030043B"/>
    <w:rsid w:val="0030087C"/>
    <w:rsid w:val="00300BF4"/>
    <w:rsid w:val="00300C5D"/>
    <w:rsid w:val="00300D47"/>
    <w:rsid w:val="00300E4B"/>
    <w:rsid w:val="0030106E"/>
    <w:rsid w:val="00301223"/>
    <w:rsid w:val="00301464"/>
    <w:rsid w:val="003015FA"/>
    <w:rsid w:val="00301721"/>
    <w:rsid w:val="00301957"/>
    <w:rsid w:val="00301B7A"/>
    <w:rsid w:val="00301E10"/>
    <w:rsid w:val="00301E59"/>
    <w:rsid w:val="00302017"/>
    <w:rsid w:val="00302179"/>
    <w:rsid w:val="00302336"/>
    <w:rsid w:val="00302881"/>
    <w:rsid w:val="00302BD0"/>
    <w:rsid w:val="00302C3A"/>
    <w:rsid w:val="00302C6D"/>
    <w:rsid w:val="00302D58"/>
    <w:rsid w:val="003031BF"/>
    <w:rsid w:val="00303306"/>
    <w:rsid w:val="00303392"/>
    <w:rsid w:val="003035A6"/>
    <w:rsid w:val="003035CA"/>
    <w:rsid w:val="003036E4"/>
    <w:rsid w:val="00303947"/>
    <w:rsid w:val="003039E6"/>
    <w:rsid w:val="00303AFB"/>
    <w:rsid w:val="00303C80"/>
    <w:rsid w:val="00303E81"/>
    <w:rsid w:val="00303F00"/>
    <w:rsid w:val="0030409C"/>
    <w:rsid w:val="0030445B"/>
    <w:rsid w:val="0030487C"/>
    <w:rsid w:val="003049D7"/>
    <w:rsid w:val="00304BAE"/>
    <w:rsid w:val="00304D2C"/>
    <w:rsid w:val="00304E2C"/>
    <w:rsid w:val="00304E90"/>
    <w:rsid w:val="00304FE9"/>
    <w:rsid w:val="00305005"/>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5A"/>
    <w:rsid w:val="00307A75"/>
    <w:rsid w:val="00307A93"/>
    <w:rsid w:val="00307A95"/>
    <w:rsid w:val="00307AC9"/>
    <w:rsid w:val="00307BAE"/>
    <w:rsid w:val="00307C54"/>
    <w:rsid w:val="00307C82"/>
    <w:rsid w:val="00307D4B"/>
    <w:rsid w:val="003101CD"/>
    <w:rsid w:val="00310236"/>
    <w:rsid w:val="0031039C"/>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AA"/>
    <w:rsid w:val="003123CF"/>
    <w:rsid w:val="003126D2"/>
    <w:rsid w:val="003127E1"/>
    <w:rsid w:val="00312B33"/>
    <w:rsid w:val="00312BEE"/>
    <w:rsid w:val="00312CAD"/>
    <w:rsid w:val="00313221"/>
    <w:rsid w:val="00313649"/>
    <w:rsid w:val="00313725"/>
    <w:rsid w:val="00313762"/>
    <w:rsid w:val="0031387A"/>
    <w:rsid w:val="00314056"/>
    <w:rsid w:val="0031429D"/>
    <w:rsid w:val="0031456D"/>
    <w:rsid w:val="003145C2"/>
    <w:rsid w:val="003145CD"/>
    <w:rsid w:val="003149D4"/>
    <w:rsid w:val="00315119"/>
    <w:rsid w:val="00315471"/>
    <w:rsid w:val="003154CD"/>
    <w:rsid w:val="00315676"/>
    <w:rsid w:val="00315A8B"/>
    <w:rsid w:val="00315C95"/>
    <w:rsid w:val="00315D43"/>
    <w:rsid w:val="00315E32"/>
    <w:rsid w:val="00315ECB"/>
    <w:rsid w:val="00315EF4"/>
    <w:rsid w:val="0031601C"/>
    <w:rsid w:val="003162B4"/>
    <w:rsid w:val="00316464"/>
    <w:rsid w:val="00316533"/>
    <w:rsid w:val="00316651"/>
    <w:rsid w:val="00316699"/>
    <w:rsid w:val="00316973"/>
    <w:rsid w:val="00316A7F"/>
    <w:rsid w:val="00316C69"/>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156"/>
    <w:rsid w:val="00321208"/>
    <w:rsid w:val="003212A0"/>
    <w:rsid w:val="00321B98"/>
    <w:rsid w:val="00321D45"/>
    <w:rsid w:val="00321D83"/>
    <w:rsid w:val="003220D6"/>
    <w:rsid w:val="00322369"/>
    <w:rsid w:val="00322416"/>
    <w:rsid w:val="003225F2"/>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5025"/>
    <w:rsid w:val="0032506A"/>
    <w:rsid w:val="00325106"/>
    <w:rsid w:val="00325150"/>
    <w:rsid w:val="00325394"/>
    <w:rsid w:val="00325630"/>
    <w:rsid w:val="0032579A"/>
    <w:rsid w:val="003257CB"/>
    <w:rsid w:val="00325829"/>
    <w:rsid w:val="00325AAE"/>
    <w:rsid w:val="00325C10"/>
    <w:rsid w:val="00325E81"/>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BCC"/>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84F"/>
    <w:rsid w:val="00333916"/>
    <w:rsid w:val="00333A42"/>
    <w:rsid w:val="00333B90"/>
    <w:rsid w:val="00333C82"/>
    <w:rsid w:val="00333EAE"/>
    <w:rsid w:val="00333FCF"/>
    <w:rsid w:val="00334070"/>
    <w:rsid w:val="0033411F"/>
    <w:rsid w:val="0033464E"/>
    <w:rsid w:val="00334804"/>
    <w:rsid w:val="00334A25"/>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FD"/>
    <w:rsid w:val="003368B7"/>
    <w:rsid w:val="00336A20"/>
    <w:rsid w:val="00336BC5"/>
    <w:rsid w:val="00336CCF"/>
    <w:rsid w:val="00336EF7"/>
    <w:rsid w:val="00337044"/>
    <w:rsid w:val="003370B6"/>
    <w:rsid w:val="00337222"/>
    <w:rsid w:val="003372EA"/>
    <w:rsid w:val="003374D8"/>
    <w:rsid w:val="0033752C"/>
    <w:rsid w:val="00337554"/>
    <w:rsid w:val="003376BC"/>
    <w:rsid w:val="0033790D"/>
    <w:rsid w:val="00337B16"/>
    <w:rsid w:val="00337EC2"/>
    <w:rsid w:val="00337F9C"/>
    <w:rsid w:val="003401B4"/>
    <w:rsid w:val="0034028C"/>
    <w:rsid w:val="003402DC"/>
    <w:rsid w:val="003406AB"/>
    <w:rsid w:val="003409CB"/>
    <w:rsid w:val="00340B55"/>
    <w:rsid w:val="00340BD6"/>
    <w:rsid w:val="00340C89"/>
    <w:rsid w:val="003417BB"/>
    <w:rsid w:val="00341D2A"/>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F6"/>
    <w:rsid w:val="00345E7C"/>
    <w:rsid w:val="00345EBD"/>
    <w:rsid w:val="0034602B"/>
    <w:rsid w:val="00346034"/>
    <w:rsid w:val="003460C4"/>
    <w:rsid w:val="003461B2"/>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6C"/>
    <w:rsid w:val="00347787"/>
    <w:rsid w:val="00347797"/>
    <w:rsid w:val="00347B40"/>
    <w:rsid w:val="00347BBE"/>
    <w:rsid w:val="00347BC5"/>
    <w:rsid w:val="00347E84"/>
    <w:rsid w:val="003502D2"/>
    <w:rsid w:val="003503B8"/>
    <w:rsid w:val="0035075A"/>
    <w:rsid w:val="00350BB9"/>
    <w:rsid w:val="0035104A"/>
    <w:rsid w:val="003510CB"/>
    <w:rsid w:val="00351198"/>
    <w:rsid w:val="003511B3"/>
    <w:rsid w:val="00351265"/>
    <w:rsid w:val="00351427"/>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3D34"/>
    <w:rsid w:val="003541DE"/>
    <w:rsid w:val="003543CC"/>
    <w:rsid w:val="00354961"/>
    <w:rsid w:val="00354F84"/>
    <w:rsid w:val="00355066"/>
    <w:rsid w:val="00355836"/>
    <w:rsid w:val="00355BC7"/>
    <w:rsid w:val="00355C30"/>
    <w:rsid w:val="00355EAB"/>
    <w:rsid w:val="00355EDA"/>
    <w:rsid w:val="00355FA5"/>
    <w:rsid w:val="003561B7"/>
    <w:rsid w:val="00356202"/>
    <w:rsid w:val="003562FF"/>
    <w:rsid w:val="00356375"/>
    <w:rsid w:val="0035652A"/>
    <w:rsid w:val="003568E4"/>
    <w:rsid w:val="00356934"/>
    <w:rsid w:val="00356943"/>
    <w:rsid w:val="00356BB4"/>
    <w:rsid w:val="00356E6C"/>
    <w:rsid w:val="0035710E"/>
    <w:rsid w:val="00357525"/>
    <w:rsid w:val="00357528"/>
    <w:rsid w:val="00357698"/>
    <w:rsid w:val="00357802"/>
    <w:rsid w:val="00357BC0"/>
    <w:rsid w:val="00357BC4"/>
    <w:rsid w:val="00357CFB"/>
    <w:rsid w:val="00357D7A"/>
    <w:rsid w:val="003600E6"/>
    <w:rsid w:val="003602CC"/>
    <w:rsid w:val="003604D4"/>
    <w:rsid w:val="003605AC"/>
    <w:rsid w:val="00360649"/>
    <w:rsid w:val="00360786"/>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A13"/>
    <w:rsid w:val="00363D48"/>
    <w:rsid w:val="00363DA8"/>
    <w:rsid w:val="00364311"/>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736C"/>
    <w:rsid w:val="0036746D"/>
    <w:rsid w:val="003677AE"/>
    <w:rsid w:val="00367978"/>
    <w:rsid w:val="0036797D"/>
    <w:rsid w:val="00367BDB"/>
    <w:rsid w:val="00367C0B"/>
    <w:rsid w:val="00367D0C"/>
    <w:rsid w:val="00367D95"/>
    <w:rsid w:val="00367E11"/>
    <w:rsid w:val="00367F8C"/>
    <w:rsid w:val="00370246"/>
    <w:rsid w:val="0037064D"/>
    <w:rsid w:val="00370744"/>
    <w:rsid w:val="0037078D"/>
    <w:rsid w:val="00370CBA"/>
    <w:rsid w:val="00370D82"/>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4C8"/>
    <w:rsid w:val="003735F6"/>
    <w:rsid w:val="00373824"/>
    <w:rsid w:val="0037397C"/>
    <w:rsid w:val="00373A7B"/>
    <w:rsid w:val="00373B52"/>
    <w:rsid w:val="00373EFB"/>
    <w:rsid w:val="0037400C"/>
    <w:rsid w:val="003740F7"/>
    <w:rsid w:val="003741C8"/>
    <w:rsid w:val="00374758"/>
    <w:rsid w:val="0037490B"/>
    <w:rsid w:val="00374948"/>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325"/>
    <w:rsid w:val="00377497"/>
    <w:rsid w:val="00377C07"/>
    <w:rsid w:val="00377CDF"/>
    <w:rsid w:val="00377D29"/>
    <w:rsid w:val="003800E5"/>
    <w:rsid w:val="0038025A"/>
    <w:rsid w:val="00380332"/>
    <w:rsid w:val="003804E9"/>
    <w:rsid w:val="0038094C"/>
    <w:rsid w:val="00380D74"/>
    <w:rsid w:val="00380EE7"/>
    <w:rsid w:val="0038139B"/>
    <w:rsid w:val="003816BC"/>
    <w:rsid w:val="003817C3"/>
    <w:rsid w:val="0038195C"/>
    <w:rsid w:val="00381A6B"/>
    <w:rsid w:val="00381CCA"/>
    <w:rsid w:val="00381FED"/>
    <w:rsid w:val="003820C4"/>
    <w:rsid w:val="003822E2"/>
    <w:rsid w:val="00382555"/>
    <w:rsid w:val="00382699"/>
    <w:rsid w:val="0038287E"/>
    <w:rsid w:val="0038299F"/>
    <w:rsid w:val="003829E8"/>
    <w:rsid w:val="00382A7B"/>
    <w:rsid w:val="00382C54"/>
    <w:rsid w:val="00382C72"/>
    <w:rsid w:val="00382F03"/>
    <w:rsid w:val="003832EC"/>
    <w:rsid w:val="0038335C"/>
    <w:rsid w:val="003833F7"/>
    <w:rsid w:val="003835FA"/>
    <w:rsid w:val="003837F9"/>
    <w:rsid w:val="00383CA0"/>
    <w:rsid w:val="00383EA5"/>
    <w:rsid w:val="00384125"/>
    <w:rsid w:val="003844DD"/>
    <w:rsid w:val="003845FA"/>
    <w:rsid w:val="003848C3"/>
    <w:rsid w:val="00384CFE"/>
    <w:rsid w:val="00385173"/>
    <w:rsid w:val="00385184"/>
    <w:rsid w:val="00385839"/>
    <w:rsid w:val="00385A9D"/>
    <w:rsid w:val="00385E9F"/>
    <w:rsid w:val="00386026"/>
    <w:rsid w:val="003861B5"/>
    <w:rsid w:val="003864B8"/>
    <w:rsid w:val="0038678C"/>
    <w:rsid w:val="00386944"/>
    <w:rsid w:val="00386B07"/>
    <w:rsid w:val="00386BC1"/>
    <w:rsid w:val="00386C50"/>
    <w:rsid w:val="00386CCE"/>
    <w:rsid w:val="00386D1C"/>
    <w:rsid w:val="003870B7"/>
    <w:rsid w:val="003870EF"/>
    <w:rsid w:val="0038772F"/>
    <w:rsid w:val="003877CD"/>
    <w:rsid w:val="00387A2F"/>
    <w:rsid w:val="00387A95"/>
    <w:rsid w:val="00387BD7"/>
    <w:rsid w:val="00387DC4"/>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909"/>
    <w:rsid w:val="00392B2F"/>
    <w:rsid w:val="00392BD9"/>
    <w:rsid w:val="00392C53"/>
    <w:rsid w:val="00393093"/>
    <w:rsid w:val="00393298"/>
    <w:rsid w:val="00393348"/>
    <w:rsid w:val="0039345A"/>
    <w:rsid w:val="00393815"/>
    <w:rsid w:val="003938C0"/>
    <w:rsid w:val="003938DB"/>
    <w:rsid w:val="00393A61"/>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6C"/>
    <w:rsid w:val="00396217"/>
    <w:rsid w:val="0039622D"/>
    <w:rsid w:val="00396610"/>
    <w:rsid w:val="003967CE"/>
    <w:rsid w:val="0039686C"/>
    <w:rsid w:val="00396B70"/>
    <w:rsid w:val="00396C26"/>
    <w:rsid w:val="003971C0"/>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45D"/>
    <w:rsid w:val="003A375E"/>
    <w:rsid w:val="003A37B5"/>
    <w:rsid w:val="003A3998"/>
    <w:rsid w:val="003A402D"/>
    <w:rsid w:val="003A4365"/>
    <w:rsid w:val="003A43E5"/>
    <w:rsid w:val="003A4698"/>
    <w:rsid w:val="003A4774"/>
    <w:rsid w:val="003A489C"/>
    <w:rsid w:val="003A4964"/>
    <w:rsid w:val="003A4ADA"/>
    <w:rsid w:val="003A4DFA"/>
    <w:rsid w:val="003A4E14"/>
    <w:rsid w:val="003A4EB3"/>
    <w:rsid w:val="003A5013"/>
    <w:rsid w:val="003A5188"/>
    <w:rsid w:val="003A5312"/>
    <w:rsid w:val="003A536A"/>
    <w:rsid w:val="003A571D"/>
    <w:rsid w:val="003A5AF4"/>
    <w:rsid w:val="003A5E2C"/>
    <w:rsid w:val="003A5FC5"/>
    <w:rsid w:val="003A603C"/>
    <w:rsid w:val="003A606A"/>
    <w:rsid w:val="003A64D1"/>
    <w:rsid w:val="003A65D7"/>
    <w:rsid w:val="003A6818"/>
    <w:rsid w:val="003A6C3E"/>
    <w:rsid w:val="003A6D2F"/>
    <w:rsid w:val="003A6FEA"/>
    <w:rsid w:val="003A727F"/>
    <w:rsid w:val="003A7395"/>
    <w:rsid w:val="003A7426"/>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376"/>
    <w:rsid w:val="003B046B"/>
    <w:rsid w:val="003B04F1"/>
    <w:rsid w:val="003B0569"/>
    <w:rsid w:val="003B062C"/>
    <w:rsid w:val="003B0679"/>
    <w:rsid w:val="003B08D5"/>
    <w:rsid w:val="003B09AF"/>
    <w:rsid w:val="003B0E08"/>
    <w:rsid w:val="003B0E1C"/>
    <w:rsid w:val="003B111F"/>
    <w:rsid w:val="003B1813"/>
    <w:rsid w:val="003B1B84"/>
    <w:rsid w:val="003B1BE5"/>
    <w:rsid w:val="003B1D53"/>
    <w:rsid w:val="003B1FFF"/>
    <w:rsid w:val="003B2179"/>
    <w:rsid w:val="003B2273"/>
    <w:rsid w:val="003B24F4"/>
    <w:rsid w:val="003B26DE"/>
    <w:rsid w:val="003B27E4"/>
    <w:rsid w:val="003B29CE"/>
    <w:rsid w:val="003B2BBC"/>
    <w:rsid w:val="003B2BE6"/>
    <w:rsid w:val="003B2C6F"/>
    <w:rsid w:val="003B2DB4"/>
    <w:rsid w:val="003B2F65"/>
    <w:rsid w:val="003B2F96"/>
    <w:rsid w:val="003B3453"/>
    <w:rsid w:val="003B347E"/>
    <w:rsid w:val="003B3609"/>
    <w:rsid w:val="003B361E"/>
    <w:rsid w:val="003B393A"/>
    <w:rsid w:val="003B3977"/>
    <w:rsid w:val="003B3BB3"/>
    <w:rsid w:val="003B3BBA"/>
    <w:rsid w:val="003B3C3D"/>
    <w:rsid w:val="003B3E85"/>
    <w:rsid w:val="003B3FC4"/>
    <w:rsid w:val="003B4313"/>
    <w:rsid w:val="003B43DC"/>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7F1"/>
    <w:rsid w:val="003C2C0D"/>
    <w:rsid w:val="003C30F5"/>
    <w:rsid w:val="003C3267"/>
    <w:rsid w:val="003C376C"/>
    <w:rsid w:val="003C379C"/>
    <w:rsid w:val="003C3987"/>
    <w:rsid w:val="003C39CD"/>
    <w:rsid w:val="003C3D71"/>
    <w:rsid w:val="003C3E9A"/>
    <w:rsid w:val="003C3F11"/>
    <w:rsid w:val="003C432E"/>
    <w:rsid w:val="003C4688"/>
    <w:rsid w:val="003C46E0"/>
    <w:rsid w:val="003C470A"/>
    <w:rsid w:val="003C47FC"/>
    <w:rsid w:val="003C48C1"/>
    <w:rsid w:val="003C49ED"/>
    <w:rsid w:val="003C4CCD"/>
    <w:rsid w:val="003C4DFF"/>
    <w:rsid w:val="003C5004"/>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E94"/>
    <w:rsid w:val="003C6EB9"/>
    <w:rsid w:val="003C6EC3"/>
    <w:rsid w:val="003C702D"/>
    <w:rsid w:val="003C7031"/>
    <w:rsid w:val="003C70C6"/>
    <w:rsid w:val="003C73BC"/>
    <w:rsid w:val="003C7481"/>
    <w:rsid w:val="003C749D"/>
    <w:rsid w:val="003C75C8"/>
    <w:rsid w:val="003C770F"/>
    <w:rsid w:val="003C790E"/>
    <w:rsid w:val="003C7AA0"/>
    <w:rsid w:val="003C7B3B"/>
    <w:rsid w:val="003C7E67"/>
    <w:rsid w:val="003C7ED7"/>
    <w:rsid w:val="003C7F29"/>
    <w:rsid w:val="003D0127"/>
    <w:rsid w:val="003D01D6"/>
    <w:rsid w:val="003D0351"/>
    <w:rsid w:val="003D0811"/>
    <w:rsid w:val="003D09DA"/>
    <w:rsid w:val="003D0A0C"/>
    <w:rsid w:val="003D0D30"/>
    <w:rsid w:val="003D0DE4"/>
    <w:rsid w:val="003D13FF"/>
    <w:rsid w:val="003D166E"/>
    <w:rsid w:val="003D18FA"/>
    <w:rsid w:val="003D19E3"/>
    <w:rsid w:val="003D19EF"/>
    <w:rsid w:val="003D1B03"/>
    <w:rsid w:val="003D1B7D"/>
    <w:rsid w:val="003D1C3D"/>
    <w:rsid w:val="003D1E6F"/>
    <w:rsid w:val="003D1F4A"/>
    <w:rsid w:val="003D1F9C"/>
    <w:rsid w:val="003D20B8"/>
    <w:rsid w:val="003D2219"/>
    <w:rsid w:val="003D2438"/>
    <w:rsid w:val="003D247B"/>
    <w:rsid w:val="003D24D5"/>
    <w:rsid w:val="003D25ED"/>
    <w:rsid w:val="003D272A"/>
    <w:rsid w:val="003D27F8"/>
    <w:rsid w:val="003D2848"/>
    <w:rsid w:val="003D2926"/>
    <w:rsid w:val="003D2939"/>
    <w:rsid w:val="003D2B8A"/>
    <w:rsid w:val="003D2BD4"/>
    <w:rsid w:val="003D2BDD"/>
    <w:rsid w:val="003D2D8A"/>
    <w:rsid w:val="003D2DA2"/>
    <w:rsid w:val="003D2DF9"/>
    <w:rsid w:val="003D2F74"/>
    <w:rsid w:val="003D31CD"/>
    <w:rsid w:val="003D348D"/>
    <w:rsid w:val="003D3672"/>
    <w:rsid w:val="003D36FE"/>
    <w:rsid w:val="003D39AE"/>
    <w:rsid w:val="003D3B4F"/>
    <w:rsid w:val="003D3BCA"/>
    <w:rsid w:val="003D40AE"/>
    <w:rsid w:val="003D4221"/>
    <w:rsid w:val="003D42E1"/>
    <w:rsid w:val="003D437D"/>
    <w:rsid w:val="003D43CD"/>
    <w:rsid w:val="003D44A4"/>
    <w:rsid w:val="003D44F7"/>
    <w:rsid w:val="003D45F8"/>
    <w:rsid w:val="003D485D"/>
    <w:rsid w:val="003D499A"/>
    <w:rsid w:val="003D49B7"/>
    <w:rsid w:val="003D4BFB"/>
    <w:rsid w:val="003D4C3E"/>
    <w:rsid w:val="003D529E"/>
    <w:rsid w:val="003D54B5"/>
    <w:rsid w:val="003D5531"/>
    <w:rsid w:val="003D588C"/>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741"/>
    <w:rsid w:val="003E0FB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563"/>
    <w:rsid w:val="003E3B86"/>
    <w:rsid w:val="003E3CCC"/>
    <w:rsid w:val="003E3ECE"/>
    <w:rsid w:val="003E3F99"/>
    <w:rsid w:val="003E4177"/>
    <w:rsid w:val="003E41C1"/>
    <w:rsid w:val="003E41E1"/>
    <w:rsid w:val="003E4357"/>
    <w:rsid w:val="003E466A"/>
    <w:rsid w:val="003E480A"/>
    <w:rsid w:val="003E491B"/>
    <w:rsid w:val="003E4A03"/>
    <w:rsid w:val="003E4A5C"/>
    <w:rsid w:val="003E4A72"/>
    <w:rsid w:val="003E4FE9"/>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E5"/>
    <w:rsid w:val="003E6676"/>
    <w:rsid w:val="003E6813"/>
    <w:rsid w:val="003E6851"/>
    <w:rsid w:val="003E6857"/>
    <w:rsid w:val="003E6B26"/>
    <w:rsid w:val="003E6C7C"/>
    <w:rsid w:val="003E6C9B"/>
    <w:rsid w:val="003E6CBA"/>
    <w:rsid w:val="003E6D7D"/>
    <w:rsid w:val="003E6F71"/>
    <w:rsid w:val="003E7524"/>
    <w:rsid w:val="003E7658"/>
    <w:rsid w:val="003E77AD"/>
    <w:rsid w:val="003E79F0"/>
    <w:rsid w:val="003E79FA"/>
    <w:rsid w:val="003E7A3F"/>
    <w:rsid w:val="003E7B62"/>
    <w:rsid w:val="003E7D77"/>
    <w:rsid w:val="003E7E47"/>
    <w:rsid w:val="003E7FF4"/>
    <w:rsid w:val="003F00CC"/>
    <w:rsid w:val="003F01D8"/>
    <w:rsid w:val="003F0311"/>
    <w:rsid w:val="003F03CE"/>
    <w:rsid w:val="003F0AB6"/>
    <w:rsid w:val="003F0AF5"/>
    <w:rsid w:val="003F0B30"/>
    <w:rsid w:val="003F0C85"/>
    <w:rsid w:val="003F0E22"/>
    <w:rsid w:val="003F0E76"/>
    <w:rsid w:val="003F0EA1"/>
    <w:rsid w:val="003F1151"/>
    <w:rsid w:val="003F1327"/>
    <w:rsid w:val="003F155C"/>
    <w:rsid w:val="003F1664"/>
    <w:rsid w:val="003F1767"/>
    <w:rsid w:val="003F1B04"/>
    <w:rsid w:val="003F1DB6"/>
    <w:rsid w:val="003F1E6F"/>
    <w:rsid w:val="003F1F4D"/>
    <w:rsid w:val="003F1F80"/>
    <w:rsid w:val="003F1FA4"/>
    <w:rsid w:val="003F207E"/>
    <w:rsid w:val="003F234F"/>
    <w:rsid w:val="003F23CF"/>
    <w:rsid w:val="003F23DC"/>
    <w:rsid w:val="003F26CB"/>
    <w:rsid w:val="003F278D"/>
    <w:rsid w:val="003F283E"/>
    <w:rsid w:val="003F29E3"/>
    <w:rsid w:val="003F29FE"/>
    <w:rsid w:val="003F2BAF"/>
    <w:rsid w:val="003F2C17"/>
    <w:rsid w:val="003F3219"/>
    <w:rsid w:val="003F33E9"/>
    <w:rsid w:val="003F34A7"/>
    <w:rsid w:val="003F3801"/>
    <w:rsid w:val="003F38DE"/>
    <w:rsid w:val="003F3BA5"/>
    <w:rsid w:val="003F3CD7"/>
    <w:rsid w:val="003F3D05"/>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91"/>
    <w:rsid w:val="003F722F"/>
    <w:rsid w:val="003F72C2"/>
    <w:rsid w:val="003F756F"/>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124E"/>
    <w:rsid w:val="0040129C"/>
    <w:rsid w:val="004014F3"/>
    <w:rsid w:val="004016A2"/>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A06"/>
    <w:rsid w:val="00402AC1"/>
    <w:rsid w:val="00402BF7"/>
    <w:rsid w:val="00402DE4"/>
    <w:rsid w:val="00402E4F"/>
    <w:rsid w:val="00402F3C"/>
    <w:rsid w:val="00403083"/>
    <w:rsid w:val="0040329B"/>
    <w:rsid w:val="004034D7"/>
    <w:rsid w:val="00403502"/>
    <w:rsid w:val="00403705"/>
    <w:rsid w:val="00403793"/>
    <w:rsid w:val="004037FC"/>
    <w:rsid w:val="00403AFB"/>
    <w:rsid w:val="00403DBA"/>
    <w:rsid w:val="00403E08"/>
    <w:rsid w:val="00404358"/>
    <w:rsid w:val="004043DD"/>
    <w:rsid w:val="00404408"/>
    <w:rsid w:val="00404474"/>
    <w:rsid w:val="0040452B"/>
    <w:rsid w:val="00404D0B"/>
    <w:rsid w:val="00404D63"/>
    <w:rsid w:val="00404EBE"/>
    <w:rsid w:val="004050BF"/>
    <w:rsid w:val="00405832"/>
    <w:rsid w:val="00405B69"/>
    <w:rsid w:val="00405C4A"/>
    <w:rsid w:val="00405D3C"/>
    <w:rsid w:val="00405E3B"/>
    <w:rsid w:val="00405E94"/>
    <w:rsid w:val="00405FC9"/>
    <w:rsid w:val="00406602"/>
    <w:rsid w:val="00406843"/>
    <w:rsid w:val="00406A66"/>
    <w:rsid w:val="00406C82"/>
    <w:rsid w:val="0040702C"/>
    <w:rsid w:val="0040734D"/>
    <w:rsid w:val="0040739C"/>
    <w:rsid w:val="00407467"/>
    <w:rsid w:val="004074AB"/>
    <w:rsid w:val="004075AA"/>
    <w:rsid w:val="004078F8"/>
    <w:rsid w:val="00407B38"/>
    <w:rsid w:val="00407D51"/>
    <w:rsid w:val="00410037"/>
    <w:rsid w:val="00410667"/>
    <w:rsid w:val="00410885"/>
    <w:rsid w:val="004111D8"/>
    <w:rsid w:val="0041126A"/>
    <w:rsid w:val="00411596"/>
    <w:rsid w:val="00411751"/>
    <w:rsid w:val="004117FD"/>
    <w:rsid w:val="00411BCB"/>
    <w:rsid w:val="00411C54"/>
    <w:rsid w:val="00411EC3"/>
    <w:rsid w:val="00412456"/>
    <w:rsid w:val="00412692"/>
    <w:rsid w:val="0041281E"/>
    <w:rsid w:val="004129C3"/>
    <w:rsid w:val="00412A3A"/>
    <w:rsid w:val="00412A5D"/>
    <w:rsid w:val="00412BA1"/>
    <w:rsid w:val="00412D5E"/>
    <w:rsid w:val="00412E13"/>
    <w:rsid w:val="00412EFB"/>
    <w:rsid w:val="00413096"/>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4E1"/>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DBA"/>
    <w:rsid w:val="00417EC0"/>
    <w:rsid w:val="00417FBC"/>
    <w:rsid w:val="004200A9"/>
    <w:rsid w:val="004200AE"/>
    <w:rsid w:val="00420527"/>
    <w:rsid w:val="00420571"/>
    <w:rsid w:val="004209B9"/>
    <w:rsid w:val="00420C30"/>
    <w:rsid w:val="00421071"/>
    <w:rsid w:val="004211D5"/>
    <w:rsid w:val="0042128D"/>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A68"/>
    <w:rsid w:val="00422B32"/>
    <w:rsid w:val="00422B37"/>
    <w:rsid w:val="00423437"/>
    <w:rsid w:val="00423728"/>
    <w:rsid w:val="0042392D"/>
    <w:rsid w:val="00423BDE"/>
    <w:rsid w:val="00423BF6"/>
    <w:rsid w:val="00423C5A"/>
    <w:rsid w:val="00423D1D"/>
    <w:rsid w:val="00423E1A"/>
    <w:rsid w:val="00423E95"/>
    <w:rsid w:val="00424219"/>
    <w:rsid w:val="004242F7"/>
    <w:rsid w:val="0042475E"/>
    <w:rsid w:val="00424A3E"/>
    <w:rsid w:val="00424AB6"/>
    <w:rsid w:val="00424AC1"/>
    <w:rsid w:val="00424C23"/>
    <w:rsid w:val="00424D12"/>
    <w:rsid w:val="00424DA7"/>
    <w:rsid w:val="004255C8"/>
    <w:rsid w:val="00425618"/>
    <w:rsid w:val="004256ED"/>
    <w:rsid w:val="004257D3"/>
    <w:rsid w:val="00425892"/>
    <w:rsid w:val="00425B6F"/>
    <w:rsid w:val="00425BCC"/>
    <w:rsid w:val="00425BD0"/>
    <w:rsid w:val="00425BDB"/>
    <w:rsid w:val="00425D01"/>
    <w:rsid w:val="00425DD1"/>
    <w:rsid w:val="00425E08"/>
    <w:rsid w:val="00425E4D"/>
    <w:rsid w:val="00426325"/>
    <w:rsid w:val="004264AC"/>
    <w:rsid w:val="0042656E"/>
    <w:rsid w:val="0042671A"/>
    <w:rsid w:val="00426BEB"/>
    <w:rsid w:val="00426D6C"/>
    <w:rsid w:val="00426F9E"/>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284"/>
    <w:rsid w:val="004313E7"/>
    <w:rsid w:val="004314F9"/>
    <w:rsid w:val="004319DD"/>
    <w:rsid w:val="00431B75"/>
    <w:rsid w:val="00431CAB"/>
    <w:rsid w:val="00431D36"/>
    <w:rsid w:val="00431DC5"/>
    <w:rsid w:val="00431F03"/>
    <w:rsid w:val="004320BA"/>
    <w:rsid w:val="00432448"/>
    <w:rsid w:val="00432678"/>
    <w:rsid w:val="00432A6C"/>
    <w:rsid w:val="00432D65"/>
    <w:rsid w:val="004330A8"/>
    <w:rsid w:val="00433186"/>
    <w:rsid w:val="00433252"/>
    <w:rsid w:val="0043326C"/>
    <w:rsid w:val="004333A3"/>
    <w:rsid w:val="0043342C"/>
    <w:rsid w:val="00433555"/>
    <w:rsid w:val="004337A4"/>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B80"/>
    <w:rsid w:val="00436FAB"/>
    <w:rsid w:val="00436FFB"/>
    <w:rsid w:val="00437286"/>
    <w:rsid w:val="00437517"/>
    <w:rsid w:val="004376F5"/>
    <w:rsid w:val="00437A85"/>
    <w:rsid w:val="00437C01"/>
    <w:rsid w:val="00437CE5"/>
    <w:rsid w:val="00437F16"/>
    <w:rsid w:val="0044027E"/>
    <w:rsid w:val="00440408"/>
    <w:rsid w:val="00440828"/>
    <w:rsid w:val="00440829"/>
    <w:rsid w:val="00440982"/>
    <w:rsid w:val="00440A16"/>
    <w:rsid w:val="00440C00"/>
    <w:rsid w:val="00440DA5"/>
    <w:rsid w:val="00440E05"/>
    <w:rsid w:val="0044102F"/>
    <w:rsid w:val="004410CA"/>
    <w:rsid w:val="0044136C"/>
    <w:rsid w:val="004413F4"/>
    <w:rsid w:val="00441755"/>
    <w:rsid w:val="00441792"/>
    <w:rsid w:val="004418B4"/>
    <w:rsid w:val="004418F2"/>
    <w:rsid w:val="00441BAF"/>
    <w:rsid w:val="00441D12"/>
    <w:rsid w:val="00441D1F"/>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5E"/>
    <w:rsid w:val="00444380"/>
    <w:rsid w:val="00444432"/>
    <w:rsid w:val="00444467"/>
    <w:rsid w:val="0044446B"/>
    <w:rsid w:val="00444530"/>
    <w:rsid w:val="004448C9"/>
    <w:rsid w:val="00444904"/>
    <w:rsid w:val="0044499B"/>
    <w:rsid w:val="00444A37"/>
    <w:rsid w:val="00444F2C"/>
    <w:rsid w:val="00445023"/>
    <w:rsid w:val="0044510F"/>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D"/>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90E"/>
    <w:rsid w:val="00453965"/>
    <w:rsid w:val="00453A62"/>
    <w:rsid w:val="00453AC4"/>
    <w:rsid w:val="00453B21"/>
    <w:rsid w:val="00453C07"/>
    <w:rsid w:val="00453C54"/>
    <w:rsid w:val="00453F93"/>
    <w:rsid w:val="00453FC4"/>
    <w:rsid w:val="0045473C"/>
    <w:rsid w:val="0045474F"/>
    <w:rsid w:val="00454761"/>
    <w:rsid w:val="00454762"/>
    <w:rsid w:val="004547B0"/>
    <w:rsid w:val="004548D5"/>
    <w:rsid w:val="00454937"/>
    <w:rsid w:val="00454949"/>
    <w:rsid w:val="00454988"/>
    <w:rsid w:val="00454A6C"/>
    <w:rsid w:val="00454E14"/>
    <w:rsid w:val="00454FA6"/>
    <w:rsid w:val="0045545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4EE"/>
    <w:rsid w:val="0046156C"/>
    <w:rsid w:val="00461668"/>
    <w:rsid w:val="00461750"/>
    <w:rsid w:val="00461D26"/>
    <w:rsid w:val="0046220F"/>
    <w:rsid w:val="00462360"/>
    <w:rsid w:val="00462658"/>
    <w:rsid w:val="00462ABA"/>
    <w:rsid w:val="00462B8E"/>
    <w:rsid w:val="00462C4D"/>
    <w:rsid w:val="00462E14"/>
    <w:rsid w:val="00462F29"/>
    <w:rsid w:val="00463007"/>
    <w:rsid w:val="004630AB"/>
    <w:rsid w:val="00463100"/>
    <w:rsid w:val="0046328F"/>
    <w:rsid w:val="004632D3"/>
    <w:rsid w:val="004634A4"/>
    <w:rsid w:val="00463547"/>
    <w:rsid w:val="004637CB"/>
    <w:rsid w:val="00463A16"/>
    <w:rsid w:val="00463AF1"/>
    <w:rsid w:val="00463B4D"/>
    <w:rsid w:val="004641CE"/>
    <w:rsid w:val="0046456F"/>
    <w:rsid w:val="0046463E"/>
    <w:rsid w:val="004646C3"/>
    <w:rsid w:val="00464C7A"/>
    <w:rsid w:val="00464E13"/>
    <w:rsid w:val="00464FC7"/>
    <w:rsid w:val="00465836"/>
    <w:rsid w:val="004659F3"/>
    <w:rsid w:val="00465BC4"/>
    <w:rsid w:val="00465E71"/>
    <w:rsid w:val="00465E8A"/>
    <w:rsid w:val="00465EC6"/>
    <w:rsid w:val="00465F46"/>
    <w:rsid w:val="00466127"/>
    <w:rsid w:val="004661EC"/>
    <w:rsid w:val="0046653E"/>
    <w:rsid w:val="00466693"/>
    <w:rsid w:val="0046680F"/>
    <w:rsid w:val="00466C97"/>
    <w:rsid w:val="00466EA1"/>
    <w:rsid w:val="00466ED8"/>
    <w:rsid w:val="00466F83"/>
    <w:rsid w:val="00467438"/>
    <w:rsid w:val="004675EB"/>
    <w:rsid w:val="0046760E"/>
    <w:rsid w:val="0046767B"/>
    <w:rsid w:val="00467737"/>
    <w:rsid w:val="00467845"/>
    <w:rsid w:val="00467D2B"/>
    <w:rsid w:val="00467EA2"/>
    <w:rsid w:val="004701D3"/>
    <w:rsid w:val="00470245"/>
    <w:rsid w:val="00470954"/>
    <w:rsid w:val="004709B8"/>
    <w:rsid w:val="00470B9C"/>
    <w:rsid w:val="00470C8A"/>
    <w:rsid w:val="00470DC9"/>
    <w:rsid w:val="00470EFE"/>
    <w:rsid w:val="00471059"/>
    <w:rsid w:val="00471174"/>
    <w:rsid w:val="00471963"/>
    <w:rsid w:val="00471B24"/>
    <w:rsid w:val="00471B46"/>
    <w:rsid w:val="00471DEC"/>
    <w:rsid w:val="0047224F"/>
    <w:rsid w:val="0047237D"/>
    <w:rsid w:val="004724C4"/>
    <w:rsid w:val="00472599"/>
    <w:rsid w:val="004725DE"/>
    <w:rsid w:val="00472668"/>
    <w:rsid w:val="00472BF7"/>
    <w:rsid w:val="0047301B"/>
    <w:rsid w:val="0047308F"/>
    <w:rsid w:val="004730D3"/>
    <w:rsid w:val="004730F1"/>
    <w:rsid w:val="0047311A"/>
    <w:rsid w:val="0047340E"/>
    <w:rsid w:val="0047364F"/>
    <w:rsid w:val="004737FD"/>
    <w:rsid w:val="0047399A"/>
    <w:rsid w:val="00473B1A"/>
    <w:rsid w:val="00473C6D"/>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F"/>
    <w:rsid w:val="00476299"/>
    <w:rsid w:val="00476758"/>
    <w:rsid w:val="004768C7"/>
    <w:rsid w:val="00476A45"/>
    <w:rsid w:val="00476B46"/>
    <w:rsid w:val="00476D64"/>
    <w:rsid w:val="00476E55"/>
    <w:rsid w:val="00476EEF"/>
    <w:rsid w:val="00476F6E"/>
    <w:rsid w:val="0047704A"/>
    <w:rsid w:val="004771D3"/>
    <w:rsid w:val="00477691"/>
    <w:rsid w:val="004776D9"/>
    <w:rsid w:val="004779CD"/>
    <w:rsid w:val="00477AAE"/>
    <w:rsid w:val="00477C2D"/>
    <w:rsid w:val="00477F6A"/>
    <w:rsid w:val="0048002E"/>
    <w:rsid w:val="004801BF"/>
    <w:rsid w:val="0048029A"/>
    <w:rsid w:val="00480373"/>
    <w:rsid w:val="0048045F"/>
    <w:rsid w:val="00480494"/>
    <w:rsid w:val="004805C2"/>
    <w:rsid w:val="00480878"/>
    <w:rsid w:val="00480879"/>
    <w:rsid w:val="00480BFA"/>
    <w:rsid w:val="00480C65"/>
    <w:rsid w:val="00480C9E"/>
    <w:rsid w:val="00480CF7"/>
    <w:rsid w:val="00480D2D"/>
    <w:rsid w:val="00480D48"/>
    <w:rsid w:val="00480DD5"/>
    <w:rsid w:val="00480F6A"/>
    <w:rsid w:val="00480FB7"/>
    <w:rsid w:val="00481017"/>
    <w:rsid w:val="004813D8"/>
    <w:rsid w:val="004813E0"/>
    <w:rsid w:val="004814C1"/>
    <w:rsid w:val="0048152B"/>
    <w:rsid w:val="00481560"/>
    <w:rsid w:val="00481897"/>
    <w:rsid w:val="00481BD0"/>
    <w:rsid w:val="00481DAF"/>
    <w:rsid w:val="00481E6E"/>
    <w:rsid w:val="00481ED2"/>
    <w:rsid w:val="00482103"/>
    <w:rsid w:val="00482710"/>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9FF"/>
    <w:rsid w:val="00485AA1"/>
    <w:rsid w:val="00485F31"/>
    <w:rsid w:val="00485FE2"/>
    <w:rsid w:val="004865CF"/>
    <w:rsid w:val="004866B4"/>
    <w:rsid w:val="00486923"/>
    <w:rsid w:val="00486AD6"/>
    <w:rsid w:val="00486B99"/>
    <w:rsid w:val="00486BF7"/>
    <w:rsid w:val="00486C76"/>
    <w:rsid w:val="0048722C"/>
    <w:rsid w:val="00487355"/>
    <w:rsid w:val="00487424"/>
    <w:rsid w:val="004875A9"/>
    <w:rsid w:val="004875B3"/>
    <w:rsid w:val="004877FB"/>
    <w:rsid w:val="0048785E"/>
    <w:rsid w:val="0049004C"/>
    <w:rsid w:val="004900BE"/>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D5"/>
    <w:rsid w:val="00491A5E"/>
    <w:rsid w:val="00491ADE"/>
    <w:rsid w:val="00491B17"/>
    <w:rsid w:val="00491D1D"/>
    <w:rsid w:val="00491D73"/>
    <w:rsid w:val="00491D80"/>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7BF"/>
    <w:rsid w:val="004969CE"/>
    <w:rsid w:val="00496D0A"/>
    <w:rsid w:val="00497074"/>
    <w:rsid w:val="00497562"/>
    <w:rsid w:val="0049759D"/>
    <w:rsid w:val="00497678"/>
    <w:rsid w:val="0049776D"/>
    <w:rsid w:val="004977B8"/>
    <w:rsid w:val="004977BC"/>
    <w:rsid w:val="0049793E"/>
    <w:rsid w:val="0049796A"/>
    <w:rsid w:val="00497B1B"/>
    <w:rsid w:val="00497E1C"/>
    <w:rsid w:val="004A0478"/>
    <w:rsid w:val="004A050F"/>
    <w:rsid w:val="004A0619"/>
    <w:rsid w:val="004A06B6"/>
    <w:rsid w:val="004A0742"/>
    <w:rsid w:val="004A08D5"/>
    <w:rsid w:val="004A0B8B"/>
    <w:rsid w:val="004A0C4A"/>
    <w:rsid w:val="004A0CF1"/>
    <w:rsid w:val="004A0FCF"/>
    <w:rsid w:val="004A1230"/>
    <w:rsid w:val="004A150D"/>
    <w:rsid w:val="004A1629"/>
    <w:rsid w:val="004A177E"/>
    <w:rsid w:val="004A18A2"/>
    <w:rsid w:val="004A1CE6"/>
    <w:rsid w:val="004A1F45"/>
    <w:rsid w:val="004A24A5"/>
    <w:rsid w:val="004A2673"/>
    <w:rsid w:val="004A27F2"/>
    <w:rsid w:val="004A2875"/>
    <w:rsid w:val="004A2BE2"/>
    <w:rsid w:val="004A2CA4"/>
    <w:rsid w:val="004A2EDE"/>
    <w:rsid w:val="004A3181"/>
    <w:rsid w:val="004A337B"/>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8B0"/>
    <w:rsid w:val="004B28D4"/>
    <w:rsid w:val="004B2911"/>
    <w:rsid w:val="004B2913"/>
    <w:rsid w:val="004B296B"/>
    <w:rsid w:val="004B2BD2"/>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FD1"/>
    <w:rsid w:val="004B4069"/>
    <w:rsid w:val="004B41A9"/>
    <w:rsid w:val="004B45AB"/>
    <w:rsid w:val="004B4723"/>
    <w:rsid w:val="004B499D"/>
    <w:rsid w:val="004B49B7"/>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FDC"/>
    <w:rsid w:val="004B601D"/>
    <w:rsid w:val="004B621C"/>
    <w:rsid w:val="004B6A7B"/>
    <w:rsid w:val="004B6B82"/>
    <w:rsid w:val="004B6E60"/>
    <w:rsid w:val="004B6E81"/>
    <w:rsid w:val="004B720E"/>
    <w:rsid w:val="004B7451"/>
    <w:rsid w:val="004B7516"/>
    <w:rsid w:val="004B7598"/>
    <w:rsid w:val="004B7638"/>
    <w:rsid w:val="004B76E8"/>
    <w:rsid w:val="004B79D4"/>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E0A"/>
    <w:rsid w:val="004C0E26"/>
    <w:rsid w:val="004C0E67"/>
    <w:rsid w:val="004C1099"/>
    <w:rsid w:val="004C1288"/>
    <w:rsid w:val="004C143B"/>
    <w:rsid w:val="004C14E3"/>
    <w:rsid w:val="004C1707"/>
    <w:rsid w:val="004C189B"/>
    <w:rsid w:val="004C1A60"/>
    <w:rsid w:val="004C1C0B"/>
    <w:rsid w:val="004C1FCD"/>
    <w:rsid w:val="004C20AB"/>
    <w:rsid w:val="004C20B9"/>
    <w:rsid w:val="004C2278"/>
    <w:rsid w:val="004C2395"/>
    <w:rsid w:val="004C25F1"/>
    <w:rsid w:val="004C267B"/>
    <w:rsid w:val="004C28C5"/>
    <w:rsid w:val="004C29BC"/>
    <w:rsid w:val="004C2DB8"/>
    <w:rsid w:val="004C2F32"/>
    <w:rsid w:val="004C2FD8"/>
    <w:rsid w:val="004C311A"/>
    <w:rsid w:val="004C31F3"/>
    <w:rsid w:val="004C32EB"/>
    <w:rsid w:val="004C34B0"/>
    <w:rsid w:val="004C356A"/>
    <w:rsid w:val="004C3C3E"/>
    <w:rsid w:val="004C3DAF"/>
    <w:rsid w:val="004C40CC"/>
    <w:rsid w:val="004C42B3"/>
    <w:rsid w:val="004C438D"/>
    <w:rsid w:val="004C4476"/>
    <w:rsid w:val="004C4C0D"/>
    <w:rsid w:val="004C4EA2"/>
    <w:rsid w:val="004C4ED5"/>
    <w:rsid w:val="004C50F7"/>
    <w:rsid w:val="004C54C0"/>
    <w:rsid w:val="004C55A1"/>
    <w:rsid w:val="004C5614"/>
    <w:rsid w:val="004C5763"/>
    <w:rsid w:val="004C5B20"/>
    <w:rsid w:val="004C5DFD"/>
    <w:rsid w:val="004C5F11"/>
    <w:rsid w:val="004C5FF5"/>
    <w:rsid w:val="004C6243"/>
    <w:rsid w:val="004C6368"/>
    <w:rsid w:val="004C63D8"/>
    <w:rsid w:val="004C64A3"/>
    <w:rsid w:val="004C64D8"/>
    <w:rsid w:val="004C6557"/>
    <w:rsid w:val="004C67AA"/>
    <w:rsid w:val="004C6939"/>
    <w:rsid w:val="004C69F7"/>
    <w:rsid w:val="004C6D16"/>
    <w:rsid w:val="004C6DEE"/>
    <w:rsid w:val="004C72E3"/>
    <w:rsid w:val="004C75DA"/>
    <w:rsid w:val="004C793B"/>
    <w:rsid w:val="004C79D5"/>
    <w:rsid w:val="004C7D3D"/>
    <w:rsid w:val="004C7E0D"/>
    <w:rsid w:val="004C7EC6"/>
    <w:rsid w:val="004C7F48"/>
    <w:rsid w:val="004D0199"/>
    <w:rsid w:val="004D02AD"/>
    <w:rsid w:val="004D02E7"/>
    <w:rsid w:val="004D0388"/>
    <w:rsid w:val="004D03E0"/>
    <w:rsid w:val="004D042D"/>
    <w:rsid w:val="004D06B1"/>
    <w:rsid w:val="004D0761"/>
    <w:rsid w:val="004D0A62"/>
    <w:rsid w:val="004D0D15"/>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8"/>
    <w:rsid w:val="004D24BD"/>
    <w:rsid w:val="004D27F8"/>
    <w:rsid w:val="004D282B"/>
    <w:rsid w:val="004D2849"/>
    <w:rsid w:val="004D2C5F"/>
    <w:rsid w:val="004D2ECC"/>
    <w:rsid w:val="004D2F01"/>
    <w:rsid w:val="004D3091"/>
    <w:rsid w:val="004D33C9"/>
    <w:rsid w:val="004D3441"/>
    <w:rsid w:val="004D3452"/>
    <w:rsid w:val="004D3454"/>
    <w:rsid w:val="004D347C"/>
    <w:rsid w:val="004D34CA"/>
    <w:rsid w:val="004D381A"/>
    <w:rsid w:val="004D38F7"/>
    <w:rsid w:val="004D3948"/>
    <w:rsid w:val="004D3B70"/>
    <w:rsid w:val="004D4077"/>
    <w:rsid w:val="004D4207"/>
    <w:rsid w:val="004D43A0"/>
    <w:rsid w:val="004D43C7"/>
    <w:rsid w:val="004D44F9"/>
    <w:rsid w:val="004D460F"/>
    <w:rsid w:val="004D464B"/>
    <w:rsid w:val="004D4ACB"/>
    <w:rsid w:val="004D4B1A"/>
    <w:rsid w:val="004D4CFA"/>
    <w:rsid w:val="004D4D15"/>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2BC"/>
    <w:rsid w:val="004D6300"/>
    <w:rsid w:val="004D6632"/>
    <w:rsid w:val="004D6787"/>
    <w:rsid w:val="004D6826"/>
    <w:rsid w:val="004D68CB"/>
    <w:rsid w:val="004D6A90"/>
    <w:rsid w:val="004D6D01"/>
    <w:rsid w:val="004D6D66"/>
    <w:rsid w:val="004D6D96"/>
    <w:rsid w:val="004D72FA"/>
    <w:rsid w:val="004D73CB"/>
    <w:rsid w:val="004D73D2"/>
    <w:rsid w:val="004D74A8"/>
    <w:rsid w:val="004D74F5"/>
    <w:rsid w:val="004D75F7"/>
    <w:rsid w:val="004D7685"/>
    <w:rsid w:val="004D76B4"/>
    <w:rsid w:val="004D79A1"/>
    <w:rsid w:val="004D79E9"/>
    <w:rsid w:val="004D7C82"/>
    <w:rsid w:val="004E0261"/>
    <w:rsid w:val="004E0423"/>
    <w:rsid w:val="004E079E"/>
    <w:rsid w:val="004E07AA"/>
    <w:rsid w:val="004E0AFC"/>
    <w:rsid w:val="004E0F3B"/>
    <w:rsid w:val="004E0FBE"/>
    <w:rsid w:val="004E0FF1"/>
    <w:rsid w:val="004E10D0"/>
    <w:rsid w:val="004E13A2"/>
    <w:rsid w:val="004E1408"/>
    <w:rsid w:val="004E16E8"/>
    <w:rsid w:val="004E1977"/>
    <w:rsid w:val="004E1C39"/>
    <w:rsid w:val="004E1D32"/>
    <w:rsid w:val="004E1D91"/>
    <w:rsid w:val="004E1DEA"/>
    <w:rsid w:val="004E2010"/>
    <w:rsid w:val="004E2053"/>
    <w:rsid w:val="004E222E"/>
    <w:rsid w:val="004E2306"/>
    <w:rsid w:val="004E2BDF"/>
    <w:rsid w:val="004E3753"/>
    <w:rsid w:val="004E3886"/>
    <w:rsid w:val="004E38BB"/>
    <w:rsid w:val="004E3B5D"/>
    <w:rsid w:val="004E3BBF"/>
    <w:rsid w:val="004E3CE9"/>
    <w:rsid w:val="004E3D1E"/>
    <w:rsid w:val="004E4146"/>
    <w:rsid w:val="004E4320"/>
    <w:rsid w:val="004E451E"/>
    <w:rsid w:val="004E45D8"/>
    <w:rsid w:val="004E46A5"/>
    <w:rsid w:val="004E4843"/>
    <w:rsid w:val="004E4845"/>
    <w:rsid w:val="004E4CFC"/>
    <w:rsid w:val="004E4D15"/>
    <w:rsid w:val="004E4F1B"/>
    <w:rsid w:val="004E4F5D"/>
    <w:rsid w:val="004E50A7"/>
    <w:rsid w:val="004E50FD"/>
    <w:rsid w:val="004E530C"/>
    <w:rsid w:val="004E53C8"/>
    <w:rsid w:val="004E56AF"/>
    <w:rsid w:val="004E5851"/>
    <w:rsid w:val="004E58D6"/>
    <w:rsid w:val="004E5DCE"/>
    <w:rsid w:val="004E6072"/>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EE"/>
    <w:rsid w:val="004F0282"/>
    <w:rsid w:val="004F0381"/>
    <w:rsid w:val="004F0454"/>
    <w:rsid w:val="004F061B"/>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A86"/>
    <w:rsid w:val="004F1B55"/>
    <w:rsid w:val="004F1B7A"/>
    <w:rsid w:val="004F1BD0"/>
    <w:rsid w:val="004F1CBF"/>
    <w:rsid w:val="004F210F"/>
    <w:rsid w:val="004F2133"/>
    <w:rsid w:val="004F214C"/>
    <w:rsid w:val="004F24D5"/>
    <w:rsid w:val="004F25F4"/>
    <w:rsid w:val="004F28A5"/>
    <w:rsid w:val="004F295F"/>
    <w:rsid w:val="004F2A97"/>
    <w:rsid w:val="004F2B8C"/>
    <w:rsid w:val="004F2BBA"/>
    <w:rsid w:val="004F2D7F"/>
    <w:rsid w:val="004F2DB7"/>
    <w:rsid w:val="004F2E0C"/>
    <w:rsid w:val="004F2F98"/>
    <w:rsid w:val="004F3085"/>
    <w:rsid w:val="004F3129"/>
    <w:rsid w:val="004F390A"/>
    <w:rsid w:val="004F3C27"/>
    <w:rsid w:val="004F3D3C"/>
    <w:rsid w:val="004F3E14"/>
    <w:rsid w:val="004F3E9C"/>
    <w:rsid w:val="004F3FCC"/>
    <w:rsid w:val="004F423D"/>
    <w:rsid w:val="004F4312"/>
    <w:rsid w:val="004F44DD"/>
    <w:rsid w:val="004F45ED"/>
    <w:rsid w:val="004F470D"/>
    <w:rsid w:val="004F47E0"/>
    <w:rsid w:val="004F47EE"/>
    <w:rsid w:val="004F4948"/>
    <w:rsid w:val="004F4A05"/>
    <w:rsid w:val="004F4B8E"/>
    <w:rsid w:val="004F50AA"/>
    <w:rsid w:val="004F5310"/>
    <w:rsid w:val="004F571A"/>
    <w:rsid w:val="004F58EB"/>
    <w:rsid w:val="004F592B"/>
    <w:rsid w:val="004F596B"/>
    <w:rsid w:val="004F59CE"/>
    <w:rsid w:val="004F5B02"/>
    <w:rsid w:val="004F5D4B"/>
    <w:rsid w:val="004F5F62"/>
    <w:rsid w:val="004F5F77"/>
    <w:rsid w:val="004F616C"/>
    <w:rsid w:val="004F62DA"/>
    <w:rsid w:val="004F6318"/>
    <w:rsid w:val="004F65E6"/>
    <w:rsid w:val="004F6759"/>
    <w:rsid w:val="004F6CB6"/>
    <w:rsid w:val="004F70A2"/>
    <w:rsid w:val="004F73A9"/>
    <w:rsid w:val="004F7402"/>
    <w:rsid w:val="004F7427"/>
    <w:rsid w:val="004F753A"/>
    <w:rsid w:val="004F79BC"/>
    <w:rsid w:val="004F7E7B"/>
    <w:rsid w:val="004F7E8E"/>
    <w:rsid w:val="00500151"/>
    <w:rsid w:val="005002B4"/>
    <w:rsid w:val="005002FD"/>
    <w:rsid w:val="005003D8"/>
    <w:rsid w:val="00500518"/>
    <w:rsid w:val="00500679"/>
    <w:rsid w:val="00500767"/>
    <w:rsid w:val="00500817"/>
    <w:rsid w:val="0050085E"/>
    <w:rsid w:val="0050106E"/>
    <w:rsid w:val="00501140"/>
    <w:rsid w:val="00501230"/>
    <w:rsid w:val="00501381"/>
    <w:rsid w:val="0050157E"/>
    <w:rsid w:val="005015F2"/>
    <w:rsid w:val="00501A6E"/>
    <w:rsid w:val="00501B58"/>
    <w:rsid w:val="00501B99"/>
    <w:rsid w:val="00501D21"/>
    <w:rsid w:val="00501DD8"/>
    <w:rsid w:val="005020A8"/>
    <w:rsid w:val="0050224B"/>
    <w:rsid w:val="005023BB"/>
    <w:rsid w:val="00502494"/>
    <w:rsid w:val="005024A1"/>
    <w:rsid w:val="00502576"/>
    <w:rsid w:val="0050257F"/>
    <w:rsid w:val="00502B94"/>
    <w:rsid w:val="00502BDA"/>
    <w:rsid w:val="00502C45"/>
    <w:rsid w:val="00502D13"/>
    <w:rsid w:val="00502DE8"/>
    <w:rsid w:val="00503054"/>
    <w:rsid w:val="005030D4"/>
    <w:rsid w:val="005032E2"/>
    <w:rsid w:val="0050337A"/>
    <w:rsid w:val="0050337D"/>
    <w:rsid w:val="00503579"/>
    <w:rsid w:val="005036A2"/>
    <w:rsid w:val="00503AAA"/>
    <w:rsid w:val="00503AE2"/>
    <w:rsid w:val="00503C90"/>
    <w:rsid w:val="00503CC2"/>
    <w:rsid w:val="00503D14"/>
    <w:rsid w:val="00503D52"/>
    <w:rsid w:val="00503D73"/>
    <w:rsid w:val="00503D93"/>
    <w:rsid w:val="00503DF7"/>
    <w:rsid w:val="00503E20"/>
    <w:rsid w:val="00503E62"/>
    <w:rsid w:val="0050411B"/>
    <w:rsid w:val="005042F5"/>
    <w:rsid w:val="00504554"/>
    <w:rsid w:val="00504703"/>
    <w:rsid w:val="0050489C"/>
    <w:rsid w:val="005049CD"/>
    <w:rsid w:val="00504BC1"/>
    <w:rsid w:val="00504E49"/>
    <w:rsid w:val="00505155"/>
    <w:rsid w:val="00505204"/>
    <w:rsid w:val="00505280"/>
    <w:rsid w:val="0050529E"/>
    <w:rsid w:val="005052E6"/>
    <w:rsid w:val="005054A7"/>
    <w:rsid w:val="0050560D"/>
    <w:rsid w:val="005057B6"/>
    <w:rsid w:val="005058DC"/>
    <w:rsid w:val="00505B0B"/>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E8"/>
    <w:rsid w:val="005079D8"/>
    <w:rsid w:val="005079F5"/>
    <w:rsid w:val="00507C02"/>
    <w:rsid w:val="00507C73"/>
    <w:rsid w:val="00507C92"/>
    <w:rsid w:val="00507FED"/>
    <w:rsid w:val="0051002C"/>
    <w:rsid w:val="0051003E"/>
    <w:rsid w:val="005101E2"/>
    <w:rsid w:val="005101F5"/>
    <w:rsid w:val="0051021A"/>
    <w:rsid w:val="00510477"/>
    <w:rsid w:val="005106D7"/>
    <w:rsid w:val="00510864"/>
    <w:rsid w:val="00510B3A"/>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8DF"/>
    <w:rsid w:val="005128E2"/>
    <w:rsid w:val="00512C40"/>
    <w:rsid w:val="00512D4D"/>
    <w:rsid w:val="00512DF2"/>
    <w:rsid w:val="00512E73"/>
    <w:rsid w:val="00512ECC"/>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A5C"/>
    <w:rsid w:val="00514AA4"/>
    <w:rsid w:val="00514B12"/>
    <w:rsid w:val="00515122"/>
    <w:rsid w:val="00515275"/>
    <w:rsid w:val="00515546"/>
    <w:rsid w:val="0051591B"/>
    <w:rsid w:val="0051599D"/>
    <w:rsid w:val="00515AE4"/>
    <w:rsid w:val="00515DF4"/>
    <w:rsid w:val="00515EC7"/>
    <w:rsid w:val="005160CF"/>
    <w:rsid w:val="0051624E"/>
    <w:rsid w:val="0051645C"/>
    <w:rsid w:val="00516894"/>
    <w:rsid w:val="00516C47"/>
    <w:rsid w:val="00516DDB"/>
    <w:rsid w:val="00516F82"/>
    <w:rsid w:val="00516FFF"/>
    <w:rsid w:val="0051702A"/>
    <w:rsid w:val="0051705B"/>
    <w:rsid w:val="0051772B"/>
    <w:rsid w:val="00517B2C"/>
    <w:rsid w:val="00517D6C"/>
    <w:rsid w:val="00517FD2"/>
    <w:rsid w:val="0052007E"/>
    <w:rsid w:val="005202CD"/>
    <w:rsid w:val="005208B7"/>
    <w:rsid w:val="00520932"/>
    <w:rsid w:val="00520B5F"/>
    <w:rsid w:val="00520BA8"/>
    <w:rsid w:val="00520BEB"/>
    <w:rsid w:val="00520D59"/>
    <w:rsid w:val="00520F9F"/>
    <w:rsid w:val="00521022"/>
    <w:rsid w:val="00521105"/>
    <w:rsid w:val="00521341"/>
    <w:rsid w:val="0052145A"/>
    <w:rsid w:val="00521650"/>
    <w:rsid w:val="0052175E"/>
    <w:rsid w:val="005218CE"/>
    <w:rsid w:val="00521C68"/>
    <w:rsid w:val="00521D93"/>
    <w:rsid w:val="00521F71"/>
    <w:rsid w:val="00521FED"/>
    <w:rsid w:val="005220D2"/>
    <w:rsid w:val="0052232B"/>
    <w:rsid w:val="00522400"/>
    <w:rsid w:val="005225B1"/>
    <w:rsid w:val="005229F1"/>
    <w:rsid w:val="005229F9"/>
    <w:rsid w:val="00522C90"/>
    <w:rsid w:val="00522DDB"/>
    <w:rsid w:val="00522FF1"/>
    <w:rsid w:val="0052304D"/>
    <w:rsid w:val="00523251"/>
    <w:rsid w:val="00523383"/>
    <w:rsid w:val="00523633"/>
    <w:rsid w:val="00523757"/>
    <w:rsid w:val="005239C2"/>
    <w:rsid w:val="005239C9"/>
    <w:rsid w:val="005239CB"/>
    <w:rsid w:val="00523B5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500F"/>
    <w:rsid w:val="00525522"/>
    <w:rsid w:val="00525674"/>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9F"/>
    <w:rsid w:val="0053194B"/>
    <w:rsid w:val="00531A76"/>
    <w:rsid w:val="00531CD8"/>
    <w:rsid w:val="00531CE1"/>
    <w:rsid w:val="00531CEF"/>
    <w:rsid w:val="0053207D"/>
    <w:rsid w:val="005322A5"/>
    <w:rsid w:val="0053237C"/>
    <w:rsid w:val="00532405"/>
    <w:rsid w:val="005325CD"/>
    <w:rsid w:val="00532644"/>
    <w:rsid w:val="00532685"/>
    <w:rsid w:val="005329E7"/>
    <w:rsid w:val="00532B2C"/>
    <w:rsid w:val="00532C01"/>
    <w:rsid w:val="00532C95"/>
    <w:rsid w:val="005330CD"/>
    <w:rsid w:val="00533397"/>
    <w:rsid w:val="005335FB"/>
    <w:rsid w:val="00533731"/>
    <w:rsid w:val="005337A7"/>
    <w:rsid w:val="00533877"/>
    <w:rsid w:val="00533BAC"/>
    <w:rsid w:val="00533C6B"/>
    <w:rsid w:val="00533ED9"/>
    <w:rsid w:val="00533F47"/>
    <w:rsid w:val="00533F5D"/>
    <w:rsid w:val="00533FBD"/>
    <w:rsid w:val="00534065"/>
    <w:rsid w:val="005342F5"/>
    <w:rsid w:val="00534384"/>
    <w:rsid w:val="0053446A"/>
    <w:rsid w:val="00534582"/>
    <w:rsid w:val="00534665"/>
    <w:rsid w:val="00534D79"/>
    <w:rsid w:val="00534E62"/>
    <w:rsid w:val="00534F7D"/>
    <w:rsid w:val="0053546D"/>
    <w:rsid w:val="00535757"/>
    <w:rsid w:val="0053588E"/>
    <w:rsid w:val="00535914"/>
    <w:rsid w:val="00535A83"/>
    <w:rsid w:val="00535AC2"/>
    <w:rsid w:val="00535EA6"/>
    <w:rsid w:val="00536047"/>
    <w:rsid w:val="00536163"/>
    <w:rsid w:val="00536183"/>
    <w:rsid w:val="00536334"/>
    <w:rsid w:val="00536528"/>
    <w:rsid w:val="005366CC"/>
    <w:rsid w:val="0053670A"/>
    <w:rsid w:val="00536B5C"/>
    <w:rsid w:val="00536BE0"/>
    <w:rsid w:val="00536C6E"/>
    <w:rsid w:val="00537131"/>
    <w:rsid w:val="00537139"/>
    <w:rsid w:val="0053722C"/>
    <w:rsid w:val="0053765B"/>
    <w:rsid w:val="005378D1"/>
    <w:rsid w:val="00537900"/>
    <w:rsid w:val="00537A86"/>
    <w:rsid w:val="00537B51"/>
    <w:rsid w:val="00537BA1"/>
    <w:rsid w:val="00537C4F"/>
    <w:rsid w:val="00537D44"/>
    <w:rsid w:val="00537DEC"/>
    <w:rsid w:val="00537E46"/>
    <w:rsid w:val="00540014"/>
    <w:rsid w:val="00540099"/>
    <w:rsid w:val="005401C2"/>
    <w:rsid w:val="005402E2"/>
    <w:rsid w:val="0054083E"/>
    <w:rsid w:val="00540A61"/>
    <w:rsid w:val="00540C91"/>
    <w:rsid w:val="00540EDF"/>
    <w:rsid w:val="00540FF9"/>
    <w:rsid w:val="005411E8"/>
    <w:rsid w:val="005412B6"/>
    <w:rsid w:val="005413A2"/>
    <w:rsid w:val="005415D8"/>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2DFE"/>
    <w:rsid w:val="00543212"/>
    <w:rsid w:val="00543504"/>
    <w:rsid w:val="00543538"/>
    <w:rsid w:val="0054367B"/>
    <w:rsid w:val="00543809"/>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E6"/>
    <w:rsid w:val="00545232"/>
    <w:rsid w:val="005452F5"/>
    <w:rsid w:val="00545C51"/>
    <w:rsid w:val="00545EC5"/>
    <w:rsid w:val="005462D3"/>
    <w:rsid w:val="00546674"/>
    <w:rsid w:val="0054680F"/>
    <w:rsid w:val="0054698B"/>
    <w:rsid w:val="00546AC6"/>
    <w:rsid w:val="00546AF3"/>
    <w:rsid w:val="00546AF4"/>
    <w:rsid w:val="00546D90"/>
    <w:rsid w:val="00546E98"/>
    <w:rsid w:val="005471BF"/>
    <w:rsid w:val="0054721E"/>
    <w:rsid w:val="00547272"/>
    <w:rsid w:val="0054738A"/>
    <w:rsid w:val="00547436"/>
    <w:rsid w:val="00547538"/>
    <w:rsid w:val="005476EA"/>
    <w:rsid w:val="005477CD"/>
    <w:rsid w:val="00547A04"/>
    <w:rsid w:val="00547AB8"/>
    <w:rsid w:val="00547B10"/>
    <w:rsid w:val="00547B17"/>
    <w:rsid w:val="00547D73"/>
    <w:rsid w:val="00547F5A"/>
    <w:rsid w:val="00550232"/>
    <w:rsid w:val="005502C7"/>
    <w:rsid w:val="0055032D"/>
    <w:rsid w:val="00550337"/>
    <w:rsid w:val="00550500"/>
    <w:rsid w:val="00550604"/>
    <w:rsid w:val="005506D4"/>
    <w:rsid w:val="00550A2D"/>
    <w:rsid w:val="00550BDE"/>
    <w:rsid w:val="00550DDE"/>
    <w:rsid w:val="00550E03"/>
    <w:rsid w:val="00550E40"/>
    <w:rsid w:val="00551190"/>
    <w:rsid w:val="005511F5"/>
    <w:rsid w:val="00551264"/>
    <w:rsid w:val="0055133C"/>
    <w:rsid w:val="00551404"/>
    <w:rsid w:val="0055172F"/>
    <w:rsid w:val="0055184B"/>
    <w:rsid w:val="00551B76"/>
    <w:rsid w:val="0055282D"/>
    <w:rsid w:val="00552AF5"/>
    <w:rsid w:val="00552D8C"/>
    <w:rsid w:val="00552ED1"/>
    <w:rsid w:val="00553083"/>
    <w:rsid w:val="005531A1"/>
    <w:rsid w:val="005532E5"/>
    <w:rsid w:val="005533A7"/>
    <w:rsid w:val="005533CC"/>
    <w:rsid w:val="00553426"/>
    <w:rsid w:val="005534F5"/>
    <w:rsid w:val="00553B8A"/>
    <w:rsid w:val="00553C8B"/>
    <w:rsid w:val="00553D78"/>
    <w:rsid w:val="00553D8E"/>
    <w:rsid w:val="00554050"/>
    <w:rsid w:val="005542D9"/>
    <w:rsid w:val="00554697"/>
    <w:rsid w:val="0055477E"/>
    <w:rsid w:val="00554C08"/>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24D"/>
    <w:rsid w:val="00557412"/>
    <w:rsid w:val="00557712"/>
    <w:rsid w:val="00557807"/>
    <w:rsid w:val="0055784A"/>
    <w:rsid w:val="005578B5"/>
    <w:rsid w:val="00557971"/>
    <w:rsid w:val="00557AE3"/>
    <w:rsid w:val="00557B1A"/>
    <w:rsid w:val="00557CE8"/>
    <w:rsid w:val="00557DDB"/>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C30"/>
    <w:rsid w:val="00562FB9"/>
    <w:rsid w:val="00563067"/>
    <w:rsid w:val="00563129"/>
    <w:rsid w:val="00563442"/>
    <w:rsid w:val="00563486"/>
    <w:rsid w:val="00563676"/>
    <w:rsid w:val="005636FA"/>
    <w:rsid w:val="00563762"/>
    <w:rsid w:val="00563851"/>
    <w:rsid w:val="00563AB4"/>
    <w:rsid w:val="0056419B"/>
    <w:rsid w:val="00564322"/>
    <w:rsid w:val="005643E1"/>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2F"/>
    <w:rsid w:val="0056536A"/>
    <w:rsid w:val="0056537F"/>
    <w:rsid w:val="00565697"/>
    <w:rsid w:val="005658C0"/>
    <w:rsid w:val="00565A93"/>
    <w:rsid w:val="00565B5C"/>
    <w:rsid w:val="00565BBA"/>
    <w:rsid w:val="00565BDC"/>
    <w:rsid w:val="00565E44"/>
    <w:rsid w:val="00565EF5"/>
    <w:rsid w:val="0056607E"/>
    <w:rsid w:val="00566092"/>
    <w:rsid w:val="0056636C"/>
    <w:rsid w:val="00566422"/>
    <w:rsid w:val="005664A2"/>
    <w:rsid w:val="00566566"/>
    <w:rsid w:val="0056668E"/>
    <w:rsid w:val="005666B2"/>
    <w:rsid w:val="00566782"/>
    <w:rsid w:val="005667B5"/>
    <w:rsid w:val="00566D6D"/>
    <w:rsid w:val="00566EEB"/>
    <w:rsid w:val="00566F69"/>
    <w:rsid w:val="00567094"/>
    <w:rsid w:val="0056722F"/>
    <w:rsid w:val="00567666"/>
    <w:rsid w:val="0056768A"/>
    <w:rsid w:val="00567694"/>
    <w:rsid w:val="005678A2"/>
    <w:rsid w:val="00567994"/>
    <w:rsid w:val="00567B60"/>
    <w:rsid w:val="00567BA3"/>
    <w:rsid w:val="00567C38"/>
    <w:rsid w:val="00567C5B"/>
    <w:rsid w:val="00567E06"/>
    <w:rsid w:val="005701A1"/>
    <w:rsid w:val="005702C3"/>
    <w:rsid w:val="0057038A"/>
    <w:rsid w:val="005703DA"/>
    <w:rsid w:val="005704F4"/>
    <w:rsid w:val="0057075B"/>
    <w:rsid w:val="005709A9"/>
    <w:rsid w:val="005709FD"/>
    <w:rsid w:val="00570BB5"/>
    <w:rsid w:val="00570C11"/>
    <w:rsid w:val="00570E23"/>
    <w:rsid w:val="00570E64"/>
    <w:rsid w:val="00571017"/>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5EA"/>
    <w:rsid w:val="0057268E"/>
    <w:rsid w:val="005726A3"/>
    <w:rsid w:val="00572886"/>
    <w:rsid w:val="00572934"/>
    <w:rsid w:val="005729B9"/>
    <w:rsid w:val="00572AA3"/>
    <w:rsid w:val="00572E5B"/>
    <w:rsid w:val="00572F75"/>
    <w:rsid w:val="00573096"/>
    <w:rsid w:val="0057361B"/>
    <w:rsid w:val="005736E0"/>
    <w:rsid w:val="0057377D"/>
    <w:rsid w:val="005737F1"/>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92A"/>
    <w:rsid w:val="00575A0D"/>
    <w:rsid w:val="00575B55"/>
    <w:rsid w:val="00575E7C"/>
    <w:rsid w:val="00575EC2"/>
    <w:rsid w:val="005760DA"/>
    <w:rsid w:val="00576446"/>
    <w:rsid w:val="0057651F"/>
    <w:rsid w:val="005766EC"/>
    <w:rsid w:val="005767D5"/>
    <w:rsid w:val="005767D9"/>
    <w:rsid w:val="005767E5"/>
    <w:rsid w:val="0057689B"/>
    <w:rsid w:val="00576E15"/>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AC8"/>
    <w:rsid w:val="00582C64"/>
    <w:rsid w:val="00582DDB"/>
    <w:rsid w:val="00582F13"/>
    <w:rsid w:val="005832EE"/>
    <w:rsid w:val="00583862"/>
    <w:rsid w:val="00583944"/>
    <w:rsid w:val="00583A4E"/>
    <w:rsid w:val="00583AEF"/>
    <w:rsid w:val="00583C58"/>
    <w:rsid w:val="00583E0F"/>
    <w:rsid w:val="00583FD7"/>
    <w:rsid w:val="00584026"/>
    <w:rsid w:val="00584050"/>
    <w:rsid w:val="0058418E"/>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C8"/>
    <w:rsid w:val="00586A45"/>
    <w:rsid w:val="00586D72"/>
    <w:rsid w:val="00586EDF"/>
    <w:rsid w:val="0058712A"/>
    <w:rsid w:val="0058730D"/>
    <w:rsid w:val="00587333"/>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CA8"/>
    <w:rsid w:val="00590CC7"/>
    <w:rsid w:val="00590E36"/>
    <w:rsid w:val="00590E65"/>
    <w:rsid w:val="00590E82"/>
    <w:rsid w:val="00590F71"/>
    <w:rsid w:val="005911A1"/>
    <w:rsid w:val="00591578"/>
    <w:rsid w:val="005916A5"/>
    <w:rsid w:val="005916CE"/>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32BD"/>
    <w:rsid w:val="005933B5"/>
    <w:rsid w:val="00593540"/>
    <w:rsid w:val="0059378D"/>
    <w:rsid w:val="005939C6"/>
    <w:rsid w:val="00593DCE"/>
    <w:rsid w:val="00594198"/>
    <w:rsid w:val="0059470D"/>
    <w:rsid w:val="005947EC"/>
    <w:rsid w:val="005948BC"/>
    <w:rsid w:val="00594A39"/>
    <w:rsid w:val="00594AD4"/>
    <w:rsid w:val="00594CCC"/>
    <w:rsid w:val="00594D5E"/>
    <w:rsid w:val="005951C7"/>
    <w:rsid w:val="005957AA"/>
    <w:rsid w:val="00595BCD"/>
    <w:rsid w:val="00595D1C"/>
    <w:rsid w:val="00595F55"/>
    <w:rsid w:val="00596432"/>
    <w:rsid w:val="005966DD"/>
    <w:rsid w:val="005967F7"/>
    <w:rsid w:val="0059692C"/>
    <w:rsid w:val="0059693B"/>
    <w:rsid w:val="00596A9E"/>
    <w:rsid w:val="00596AF7"/>
    <w:rsid w:val="00596C48"/>
    <w:rsid w:val="00596DF4"/>
    <w:rsid w:val="00596F16"/>
    <w:rsid w:val="0059702B"/>
    <w:rsid w:val="0059727D"/>
    <w:rsid w:val="0059772F"/>
    <w:rsid w:val="0059788E"/>
    <w:rsid w:val="00597C10"/>
    <w:rsid w:val="00597E3F"/>
    <w:rsid w:val="00597E66"/>
    <w:rsid w:val="00597ED0"/>
    <w:rsid w:val="005A004D"/>
    <w:rsid w:val="005A0224"/>
    <w:rsid w:val="005A046E"/>
    <w:rsid w:val="005A05A9"/>
    <w:rsid w:val="005A06CB"/>
    <w:rsid w:val="005A0825"/>
    <w:rsid w:val="005A0C6C"/>
    <w:rsid w:val="005A0C86"/>
    <w:rsid w:val="005A0E5F"/>
    <w:rsid w:val="005A11AC"/>
    <w:rsid w:val="005A12E0"/>
    <w:rsid w:val="005A149B"/>
    <w:rsid w:val="005A17B8"/>
    <w:rsid w:val="005A1A4B"/>
    <w:rsid w:val="005A1C35"/>
    <w:rsid w:val="005A1F36"/>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37"/>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523F"/>
    <w:rsid w:val="005A5426"/>
    <w:rsid w:val="005A544B"/>
    <w:rsid w:val="005A5710"/>
    <w:rsid w:val="005A58D0"/>
    <w:rsid w:val="005A5B26"/>
    <w:rsid w:val="005A5C2C"/>
    <w:rsid w:val="005A5CDD"/>
    <w:rsid w:val="005A5DB7"/>
    <w:rsid w:val="005A5F84"/>
    <w:rsid w:val="005A606D"/>
    <w:rsid w:val="005A60DF"/>
    <w:rsid w:val="005A6198"/>
    <w:rsid w:val="005A6970"/>
    <w:rsid w:val="005A69CC"/>
    <w:rsid w:val="005A6B30"/>
    <w:rsid w:val="005A6CF9"/>
    <w:rsid w:val="005A6F0C"/>
    <w:rsid w:val="005A6F25"/>
    <w:rsid w:val="005A7079"/>
    <w:rsid w:val="005A710E"/>
    <w:rsid w:val="005A719F"/>
    <w:rsid w:val="005A742C"/>
    <w:rsid w:val="005A77B0"/>
    <w:rsid w:val="005A7B58"/>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DE"/>
    <w:rsid w:val="005B3900"/>
    <w:rsid w:val="005B3B56"/>
    <w:rsid w:val="005B3E37"/>
    <w:rsid w:val="005B3EA8"/>
    <w:rsid w:val="005B3ED2"/>
    <w:rsid w:val="005B3F1C"/>
    <w:rsid w:val="005B41AD"/>
    <w:rsid w:val="005B42CA"/>
    <w:rsid w:val="005B42F1"/>
    <w:rsid w:val="005B468B"/>
    <w:rsid w:val="005B46EA"/>
    <w:rsid w:val="005B498E"/>
    <w:rsid w:val="005B4A9F"/>
    <w:rsid w:val="005B4B4D"/>
    <w:rsid w:val="005B4D3F"/>
    <w:rsid w:val="005B4EF0"/>
    <w:rsid w:val="005B5048"/>
    <w:rsid w:val="005B522D"/>
    <w:rsid w:val="005B5263"/>
    <w:rsid w:val="005B5281"/>
    <w:rsid w:val="005B5287"/>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63"/>
    <w:rsid w:val="005B64CC"/>
    <w:rsid w:val="005B6602"/>
    <w:rsid w:val="005B66AB"/>
    <w:rsid w:val="005B6BC6"/>
    <w:rsid w:val="005B6C5A"/>
    <w:rsid w:val="005B6C95"/>
    <w:rsid w:val="005B6D4B"/>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10F"/>
    <w:rsid w:val="005C0305"/>
    <w:rsid w:val="005C0351"/>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AA9"/>
    <w:rsid w:val="005C1B74"/>
    <w:rsid w:val="005C1D8D"/>
    <w:rsid w:val="005C1DCB"/>
    <w:rsid w:val="005C1E00"/>
    <w:rsid w:val="005C1E95"/>
    <w:rsid w:val="005C1F21"/>
    <w:rsid w:val="005C209B"/>
    <w:rsid w:val="005C218F"/>
    <w:rsid w:val="005C2195"/>
    <w:rsid w:val="005C268A"/>
    <w:rsid w:val="005C272D"/>
    <w:rsid w:val="005C3041"/>
    <w:rsid w:val="005C3182"/>
    <w:rsid w:val="005C3197"/>
    <w:rsid w:val="005C33EB"/>
    <w:rsid w:val="005C33EC"/>
    <w:rsid w:val="005C3838"/>
    <w:rsid w:val="005C3974"/>
    <w:rsid w:val="005C3A60"/>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8AC"/>
    <w:rsid w:val="005C5ACE"/>
    <w:rsid w:val="005C5CB9"/>
    <w:rsid w:val="005C5E27"/>
    <w:rsid w:val="005C5F44"/>
    <w:rsid w:val="005C6227"/>
    <w:rsid w:val="005C64CA"/>
    <w:rsid w:val="005C64D0"/>
    <w:rsid w:val="005C651B"/>
    <w:rsid w:val="005C67AF"/>
    <w:rsid w:val="005C67B4"/>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9B"/>
    <w:rsid w:val="005D360D"/>
    <w:rsid w:val="005D37BE"/>
    <w:rsid w:val="005D3955"/>
    <w:rsid w:val="005D3BEF"/>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139"/>
    <w:rsid w:val="005D53FE"/>
    <w:rsid w:val="005D5430"/>
    <w:rsid w:val="005D585D"/>
    <w:rsid w:val="005D588C"/>
    <w:rsid w:val="005D5B6B"/>
    <w:rsid w:val="005D5D03"/>
    <w:rsid w:val="005D5E36"/>
    <w:rsid w:val="005D60A7"/>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8D"/>
    <w:rsid w:val="005E045C"/>
    <w:rsid w:val="005E0579"/>
    <w:rsid w:val="005E05CD"/>
    <w:rsid w:val="005E06BE"/>
    <w:rsid w:val="005E0719"/>
    <w:rsid w:val="005E09EF"/>
    <w:rsid w:val="005E0AF9"/>
    <w:rsid w:val="005E0B99"/>
    <w:rsid w:val="005E0E4F"/>
    <w:rsid w:val="005E0EFC"/>
    <w:rsid w:val="005E1021"/>
    <w:rsid w:val="005E10D0"/>
    <w:rsid w:val="005E1333"/>
    <w:rsid w:val="005E146D"/>
    <w:rsid w:val="005E1592"/>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AB0"/>
    <w:rsid w:val="005E3D72"/>
    <w:rsid w:val="005E3F63"/>
    <w:rsid w:val="005E4473"/>
    <w:rsid w:val="005E465C"/>
    <w:rsid w:val="005E49C2"/>
    <w:rsid w:val="005E4BFE"/>
    <w:rsid w:val="005E4C4B"/>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8AE"/>
    <w:rsid w:val="005E6C4A"/>
    <w:rsid w:val="005E6E34"/>
    <w:rsid w:val="005E7267"/>
    <w:rsid w:val="005E7447"/>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9D"/>
    <w:rsid w:val="005F0905"/>
    <w:rsid w:val="005F0F5F"/>
    <w:rsid w:val="005F1110"/>
    <w:rsid w:val="005F1352"/>
    <w:rsid w:val="005F1387"/>
    <w:rsid w:val="005F1431"/>
    <w:rsid w:val="005F14CD"/>
    <w:rsid w:val="005F1943"/>
    <w:rsid w:val="005F1E8A"/>
    <w:rsid w:val="005F1EED"/>
    <w:rsid w:val="005F2116"/>
    <w:rsid w:val="005F230E"/>
    <w:rsid w:val="005F29F4"/>
    <w:rsid w:val="005F2C5B"/>
    <w:rsid w:val="005F2D82"/>
    <w:rsid w:val="005F2DFD"/>
    <w:rsid w:val="005F2F80"/>
    <w:rsid w:val="005F33C8"/>
    <w:rsid w:val="005F39D9"/>
    <w:rsid w:val="005F3A9B"/>
    <w:rsid w:val="005F3E8C"/>
    <w:rsid w:val="005F405C"/>
    <w:rsid w:val="005F419E"/>
    <w:rsid w:val="005F43F3"/>
    <w:rsid w:val="005F44CC"/>
    <w:rsid w:val="005F4664"/>
    <w:rsid w:val="005F4781"/>
    <w:rsid w:val="005F4820"/>
    <w:rsid w:val="005F48DC"/>
    <w:rsid w:val="005F4CDA"/>
    <w:rsid w:val="005F4E36"/>
    <w:rsid w:val="005F50E1"/>
    <w:rsid w:val="005F5147"/>
    <w:rsid w:val="005F524F"/>
    <w:rsid w:val="005F5258"/>
    <w:rsid w:val="005F53C3"/>
    <w:rsid w:val="005F546A"/>
    <w:rsid w:val="005F553D"/>
    <w:rsid w:val="005F55FC"/>
    <w:rsid w:val="005F5637"/>
    <w:rsid w:val="005F5768"/>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C7D"/>
    <w:rsid w:val="005F6EA9"/>
    <w:rsid w:val="005F6F80"/>
    <w:rsid w:val="005F70C2"/>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E20"/>
    <w:rsid w:val="00602F8E"/>
    <w:rsid w:val="0060307F"/>
    <w:rsid w:val="006032E4"/>
    <w:rsid w:val="00603333"/>
    <w:rsid w:val="00603367"/>
    <w:rsid w:val="00603407"/>
    <w:rsid w:val="00603518"/>
    <w:rsid w:val="00603865"/>
    <w:rsid w:val="00603932"/>
    <w:rsid w:val="00603BC9"/>
    <w:rsid w:val="00603C55"/>
    <w:rsid w:val="00603E0D"/>
    <w:rsid w:val="00603F09"/>
    <w:rsid w:val="00604377"/>
    <w:rsid w:val="0060447E"/>
    <w:rsid w:val="00604904"/>
    <w:rsid w:val="00604B8F"/>
    <w:rsid w:val="00604BE2"/>
    <w:rsid w:val="00604C4C"/>
    <w:rsid w:val="00604CE4"/>
    <w:rsid w:val="00604D9C"/>
    <w:rsid w:val="00604E94"/>
    <w:rsid w:val="00604EEB"/>
    <w:rsid w:val="00604FAE"/>
    <w:rsid w:val="00605022"/>
    <w:rsid w:val="0060517F"/>
    <w:rsid w:val="00605248"/>
    <w:rsid w:val="00605272"/>
    <w:rsid w:val="006052CB"/>
    <w:rsid w:val="00605417"/>
    <w:rsid w:val="006054AD"/>
    <w:rsid w:val="006056B0"/>
    <w:rsid w:val="006057CA"/>
    <w:rsid w:val="006058A8"/>
    <w:rsid w:val="006059FC"/>
    <w:rsid w:val="00605AB0"/>
    <w:rsid w:val="00605AD6"/>
    <w:rsid w:val="00605D11"/>
    <w:rsid w:val="00605E03"/>
    <w:rsid w:val="00605E23"/>
    <w:rsid w:val="00605FA2"/>
    <w:rsid w:val="0060624B"/>
    <w:rsid w:val="006062DB"/>
    <w:rsid w:val="00606455"/>
    <w:rsid w:val="006064E4"/>
    <w:rsid w:val="0060650A"/>
    <w:rsid w:val="0060664C"/>
    <w:rsid w:val="006066BB"/>
    <w:rsid w:val="00606739"/>
    <w:rsid w:val="00606867"/>
    <w:rsid w:val="00606B38"/>
    <w:rsid w:val="00606B65"/>
    <w:rsid w:val="00606BBC"/>
    <w:rsid w:val="00606D5C"/>
    <w:rsid w:val="00606DB2"/>
    <w:rsid w:val="00606EA2"/>
    <w:rsid w:val="006070F7"/>
    <w:rsid w:val="00607367"/>
    <w:rsid w:val="006074CB"/>
    <w:rsid w:val="00607547"/>
    <w:rsid w:val="006075E7"/>
    <w:rsid w:val="00607604"/>
    <w:rsid w:val="00607777"/>
    <w:rsid w:val="006077AB"/>
    <w:rsid w:val="00607B11"/>
    <w:rsid w:val="00607C90"/>
    <w:rsid w:val="00607DB8"/>
    <w:rsid w:val="00607E43"/>
    <w:rsid w:val="006101FC"/>
    <w:rsid w:val="006105F5"/>
    <w:rsid w:val="00610A95"/>
    <w:rsid w:val="00610BC5"/>
    <w:rsid w:val="00610C1F"/>
    <w:rsid w:val="00610D95"/>
    <w:rsid w:val="00610EA0"/>
    <w:rsid w:val="00610ECF"/>
    <w:rsid w:val="00610F2D"/>
    <w:rsid w:val="00610FCA"/>
    <w:rsid w:val="00610FF3"/>
    <w:rsid w:val="00611199"/>
    <w:rsid w:val="006112D0"/>
    <w:rsid w:val="0061159D"/>
    <w:rsid w:val="00611AA7"/>
    <w:rsid w:val="00612196"/>
    <w:rsid w:val="006121C8"/>
    <w:rsid w:val="00612287"/>
    <w:rsid w:val="006122D7"/>
    <w:rsid w:val="006123CD"/>
    <w:rsid w:val="0061240A"/>
    <w:rsid w:val="00612512"/>
    <w:rsid w:val="00612600"/>
    <w:rsid w:val="006126F4"/>
    <w:rsid w:val="00612811"/>
    <w:rsid w:val="00612DFF"/>
    <w:rsid w:val="00612E37"/>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D4E"/>
    <w:rsid w:val="00615020"/>
    <w:rsid w:val="0061537E"/>
    <w:rsid w:val="00615727"/>
    <w:rsid w:val="006157AC"/>
    <w:rsid w:val="006158A2"/>
    <w:rsid w:val="006158FC"/>
    <w:rsid w:val="00615ABA"/>
    <w:rsid w:val="00615AEF"/>
    <w:rsid w:val="00615CF4"/>
    <w:rsid w:val="00616022"/>
    <w:rsid w:val="006164B6"/>
    <w:rsid w:val="00616719"/>
    <w:rsid w:val="006167A7"/>
    <w:rsid w:val="00616882"/>
    <w:rsid w:val="00616A03"/>
    <w:rsid w:val="00616A99"/>
    <w:rsid w:val="00616C6D"/>
    <w:rsid w:val="00616EB7"/>
    <w:rsid w:val="00617322"/>
    <w:rsid w:val="00617407"/>
    <w:rsid w:val="00617655"/>
    <w:rsid w:val="00617832"/>
    <w:rsid w:val="006179A5"/>
    <w:rsid w:val="00617B99"/>
    <w:rsid w:val="00617C9C"/>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DF6"/>
    <w:rsid w:val="00623F01"/>
    <w:rsid w:val="006240AC"/>
    <w:rsid w:val="006242AB"/>
    <w:rsid w:val="006249C3"/>
    <w:rsid w:val="00624BC7"/>
    <w:rsid w:val="00624D1E"/>
    <w:rsid w:val="00624D92"/>
    <w:rsid w:val="00624E2A"/>
    <w:rsid w:val="00624E8E"/>
    <w:rsid w:val="0062514B"/>
    <w:rsid w:val="00625187"/>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6"/>
    <w:rsid w:val="006325CD"/>
    <w:rsid w:val="00632635"/>
    <w:rsid w:val="006327F0"/>
    <w:rsid w:val="006328F5"/>
    <w:rsid w:val="00632990"/>
    <w:rsid w:val="00632A05"/>
    <w:rsid w:val="00632BB7"/>
    <w:rsid w:val="00632CB6"/>
    <w:rsid w:val="00632D00"/>
    <w:rsid w:val="00632DD5"/>
    <w:rsid w:val="00632FE9"/>
    <w:rsid w:val="0063304F"/>
    <w:rsid w:val="0063306E"/>
    <w:rsid w:val="00633361"/>
    <w:rsid w:val="00633365"/>
    <w:rsid w:val="00633498"/>
    <w:rsid w:val="00633602"/>
    <w:rsid w:val="006337B6"/>
    <w:rsid w:val="006339EC"/>
    <w:rsid w:val="00633A50"/>
    <w:rsid w:val="00633AD2"/>
    <w:rsid w:val="00633B87"/>
    <w:rsid w:val="00633C1C"/>
    <w:rsid w:val="00633E0C"/>
    <w:rsid w:val="00633ED8"/>
    <w:rsid w:val="00633FE5"/>
    <w:rsid w:val="0063411D"/>
    <w:rsid w:val="0063437B"/>
    <w:rsid w:val="006343C0"/>
    <w:rsid w:val="0063446F"/>
    <w:rsid w:val="006345A7"/>
    <w:rsid w:val="006345AB"/>
    <w:rsid w:val="0063479F"/>
    <w:rsid w:val="00634BE4"/>
    <w:rsid w:val="00634D0D"/>
    <w:rsid w:val="00634EEC"/>
    <w:rsid w:val="0063559A"/>
    <w:rsid w:val="006355FF"/>
    <w:rsid w:val="00635602"/>
    <w:rsid w:val="006356CC"/>
    <w:rsid w:val="006356EA"/>
    <w:rsid w:val="00635A4B"/>
    <w:rsid w:val="00635B62"/>
    <w:rsid w:val="00635BA7"/>
    <w:rsid w:val="00635CC3"/>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40177"/>
    <w:rsid w:val="006403CA"/>
    <w:rsid w:val="00640423"/>
    <w:rsid w:val="006406FE"/>
    <w:rsid w:val="006407C0"/>
    <w:rsid w:val="00640891"/>
    <w:rsid w:val="006409F6"/>
    <w:rsid w:val="00640B48"/>
    <w:rsid w:val="00640B49"/>
    <w:rsid w:val="00640BF2"/>
    <w:rsid w:val="00640C82"/>
    <w:rsid w:val="00640CE9"/>
    <w:rsid w:val="00640DF5"/>
    <w:rsid w:val="00640FD2"/>
    <w:rsid w:val="00641412"/>
    <w:rsid w:val="006415B4"/>
    <w:rsid w:val="0064176D"/>
    <w:rsid w:val="006417D2"/>
    <w:rsid w:val="006418FA"/>
    <w:rsid w:val="00641A14"/>
    <w:rsid w:val="00641A91"/>
    <w:rsid w:val="00641CA2"/>
    <w:rsid w:val="00642285"/>
    <w:rsid w:val="006423AC"/>
    <w:rsid w:val="0064252D"/>
    <w:rsid w:val="00642B5B"/>
    <w:rsid w:val="00642E27"/>
    <w:rsid w:val="00642EB5"/>
    <w:rsid w:val="00642FD7"/>
    <w:rsid w:val="006430A4"/>
    <w:rsid w:val="006430CA"/>
    <w:rsid w:val="00643325"/>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8D"/>
    <w:rsid w:val="006452AE"/>
    <w:rsid w:val="00645448"/>
    <w:rsid w:val="0064560F"/>
    <w:rsid w:val="00645742"/>
    <w:rsid w:val="00645850"/>
    <w:rsid w:val="00645A54"/>
    <w:rsid w:val="00645BB6"/>
    <w:rsid w:val="00645C28"/>
    <w:rsid w:val="00645DCF"/>
    <w:rsid w:val="00645E37"/>
    <w:rsid w:val="00645E4C"/>
    <w:rsid w:val="00645F52"/>
    <w:rsid w:val="00645F79"/>
    <w:rsid w:val="00645F7C"/>
    <w:rsid w:val="00645FF1"/>
    <w:rsid w:val="0064610A"/>
    <w:rsid w:val="006462B8"/>
    <w:rsid w:val="006462EF"/>
    <w:rsid w:val="006465AD"/>
    <w:rsid w:val="00646764"/>
    <w:rsid w:val="00646801"/>
    <w:rsid w:val="00647045"/>
    <w:rsid w:val="006471F3"/>
    <w:rsid w:val="00647632"/>
    <w:rsid w:val="0064770C"/>
    <w:rsid w:val="00647815"/>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D5A"/>
    <w:rsid w:val="00652E37"/>
    <w:rsid w:val="0065307A"/>
    <w:rsid w:val="006533A7"/>
    <w:rsid w:val="006533DC"/>
    <w:rsid w:val="006534E4"/>
    <w:rsid w:val="00653561"/>
    <w:rsid w:val="00653578"/>
    <w:rsid w:val="0065379A"/>
    <w:rsid w:val="006538DD"/>
    <w:rsid w:val="006538F1"/>
    <w:rsid w:val="006539E6"/>
    <w:rsid w:val="00653CCB"/>
    <w:rsid w:val="00653DB6"/>
    <w:rsid w:val="00653E30"/>
    <w:rsid w:val="00654111"/>
    <w:rsid w:val="00654312"/>
    <w:rsid w:val="006543B6"/>
    <w:rsid w:val="00654598"/>
    <w:rsid w:val="0065498F"/>
    <w:rsid w:val="00654C4C"/>
    <w:rsid w:val="00654D45"/>
    <w:rsid w:val="0065508A"/>
    <w:rsid w:val="00655303"/>
    <w:rsid w:val="0065538F"/>
    <w:rsid w:val="0065544F"/>
    <w:rsid w:val="0065573C"/>
    <w:rsid w:val="00655D3A"/>
    <w:rsid w:val="00655D4D"/>
    <w:rsid w:val="00655DA3"/>
    <w:rsid w:val="00655E71"/>
    <w:rsid w:val="00655EBA"/>
    <w:rsid w:val="00655FBB"/>
    <w:rsid w:val="006569D4"/>
    <w:rsid w:val="00656D24"/>
    <w:rsid w:val="00657392"/>
    <w:rsid w:val="006573F8"/>
    <w:rsid w:val="006578C6"/>
    <w:rsid w:val="0065794B"/>
    <w:rsid w:val="00657971"/>
    <w:rsid w:val="00657F93"/>
    <w:rsid w:val="00660019"/>
    <w:rsid w:val="006602DC"/>
    <w:rsid w:val="00660442"/>
    <w:rsid w:val="006609EC"/>
    <w:rsid w:val="00660A80"/>
    <w:rsid w:val="00660B3B"/>
    <w:rsid w:val="00660BC0"/>
    <w:rsid w:val="006611C8"/>
    <w:rsid w:val="006613A4"/>
    <w:rsid w:val="006614ED"/>
    <w:rsid w:val="006617D9"/>
    <w:rsid w:val="0066192D"/>
    <w:rsid w:val="00661A6E"/>
    <w:rsid w:val="00661B23"/>
    <w:rsid w:val="00661CC8"/>
    <w:rsid w:val="00661D1F"/>
    <w:rsid w:val="00661F27"/>
    <w:rsid w:val="00662433"/>
    <w:rsid w:val="006624A8"/>
    <w:rsid w:val="00662640"/>
    <w:rsid w:val="00662941"/>
    <w:rsid w:val="006629FC"/>
    <w:rsid w:val="00663334"/>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BBD"/>
    <w:rsid w:val="00664DB1"/>
    <w:rsid w:val="006651EE"/>
    <w:rsid w:val="0066526F"/>
    <w:rsid w:val="0066529E"/>
    <w:rsid w:val="00665652"/>
    <w:rsid w:val="0066571E"/>
    <w:rsid w:val="00665793"/>
    <w:rsid w:val="006658AA"/>
    <w:rsid w:val="006658ED"/>
    <w:rsid w:val="00665931"/>
    <w:rsid w:val="00665938"/>
    <w:rsid w:val="00665957"/>
    <w:rsid w:val="006659E8"/>
    <w:rsid w:val="00665A08"/>
    <w:rsid w:val="00665B4F"/>
    <w:rsid w:val="00665F56"/>
    <w:rsid w:val="00666111"/>
    <w:rsid w:val="006663A2"/>
    <w:rsid w:val="006664FD"/>
    <w:rsid w:val="006668C2"/>
    <w:rsid w:val="00666946"/>
    <w:rsid w:val="00666A74"/>
    <w:rsid w:val="00666E48"/>
    <w:rsid w:val="00666E62"/>
    <w:rsid w:val="00667431"/>
    <w:rsid w:val="00667492"/>
    <w:rsid w:val="006674BB"/>
    <w:rsid w:val="00667549"/>
    <w:rsid w:val="006676E0"/>
    <w:rsid w:val="0066786A"/>
    <w:rsid w:val="006678D8"/>
    <w:rsid w:val="006679ED"/>
    <w:rsid w:val="00667C02"/>
    <w:rsid w:val="00667D28"/>
    <w:rsid w:val="00667D56"/>
    <w:rsid w:val="00667F95"/>
    <w:rsid w:val="00667FAF"/>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2002"/>
    <w:rsid w:val="0067229A"/>
    <w:rsid w:val="00672322"/>
    <w:rsid w:val="006723D0"/>
    <w:rsid w:val="00672716"/>
    <w:rsid w:val="00672D11"/>
    <w:rsid w:val="00672D8B"/>
    <w:rsid w:val="00672DF0"/>
    <w:rsid w:val="00672F79"/>
    <w:rsid w:val="00672F7A"/>
    <w:rsid w:val="0067309C"/>
    <w:rsid w:val="006732C0"/>
    <w:rsid w:val="00673332"/>
    <w:rsid w:val="0067334B"/>
    <w:rsid w:val="006734B8"/>
    <w:rsid w:val="00673501"/>
    <w:rsid w:val="0067352C"/>
    <w:rsid w:val="00673CED"/>
    <w:rsid w:val="00674026"/>
    <w:rsid w:val="006740CB"/>
    <w:rsid w:val="00674232"/>
    <w:rsid w:val="00674241"/>
    <w:rsid w:val="00674336"/>
    <w:rsid w:val="00674701"/>
    <w:rsid w:val="00674802"/>
    <w:rsid w:val="006748DC"/>
    <w:rsid w:val="00674CA1"/>
    <w:rsid w:val="00674D13"/>
    <w:rsid w:val="00674D9C"/>
    <w:rsid w:val="00675144"/>
    <w:rsid w:val="0067543E"/>
    <w:rsid w:val="00675459"/>
    <w:rsid w:val="006754BF"/>
    <w:rsid w:val="00675A3E"/>
    <w:rsid w:val="00675D09"/>
    <w:rsid w:val="006762DD"/>
    <w:rsid w:val="006763B7"/>
    <w:rsid w:val="00676470"/>
    <w:rsid w:val="006765D5"/>
    <w:rsid w:val="0067660C"/>
    <w:rsid w:val="00676618"/>
    <w:rsid w:val="00676749"/>
    <w:rsid w:val="006767F9"/>
    <w:rsid w:val="006768B1"/>
    <w:rsid w:val="00676A37"/>
    <w:rsid w:val="00676A9A"/>
    <w:rsid w:val="00676B8D"/>
    <w:rsid w:val="00676C9A"/>
    <w:rsid w:val="00676E94"/>
    <w:rsid w:val="00676F48"/>
    <w:rsid w:val="00677072"/>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CE5"/>
    <w:rsid w:val="00681DE5"/>
    <w:rsid w:val="00681FF2"/>
    <w:rsid w:val="006820C1"/>
    <w:rsid w:val="0068213C"/>
    <w:rsid w:val="0068263D"/>
    <w:rsid w:val="00682690"/>
    <w:rsid w:val="00682695"/>
    <w:rsid w:val="006828B3"/>
    <w:rsid w:val="00682DEF"/>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8B0"/>
    <w:rsid w:val="00685AF7"/>
    <w:rsid w:val="00685B9A"/>
    <w:rsid w:val="0068600D"/>
    <w:rsid w:val="006862DB"/>
    <w:rsid w:val="0068630E"/>
    <w:rsid w:val="0068641E"/>
    <w:rsid w:val="0068686B"/>
    <w:rsid w:val="00686936"/>
    <w:rsid w:val="00686BB3"/>
    <w:rsid w:val="00686BE4"/>
    <w:rsid w:val="00686CB9"/>
    <w:rsid w:val="00686F5B"/>
    <w:rsid w:val="006871F5"/>
    <w:rsid w:val="006872C0"/>
    <w:rsid w:val="006873B6"/>
    <w:rsid w:val="006876F8"/>
    <w:rsid w:val="00687994"/>
    <w:rsid w:val="006879EF"/>
    <w:rsid w:val="00687BD3"/>
    <w:rsid w:val="00687BE9"/>
    <w:rsid w:val="00687DC2"/>
    <w:rsid w:val="00687E68"/>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2096"/>
    <w:rsid w:val="006920E6"/>
    <w:rsid w:val="006923AE"/>
    <w:rsid w:val="00692449"/>
    <w:rsid w:val="006924D7"/>
    <w:rsid w:val="00692557"/>
    <w:rsid w:val="006925DD"/>
    <w:rsid w:val="006926B1"/>
    <w:rsid w:val="006927BE"/>
    <w:rsid w:val="00692B3E"/>
    <w:rsid w:val="00692B83"/>
    <w:rsid w:val="00692C1F"/>
    <w:rsid w:val="0069309E"/>
    <w:rsid w:val="00693375"/>
    <w:rsid w:val="006933B1"/>
    <w:rsid w:val="0069366F"/>
    <w:rsid w:val="0069368F"/>
    <w:rsid w:val="006938AA"/>
    <w:rsid w:val="00693B91"/>
    <w:rsid w:val="00693B9B"/>
    <w:rsid w:val="00693BC8"/>
    <w:rsid w:val="00693D98"/>
    <w:rsid w:val="00693ED3"/>
    <w:rsid w:val="00693FEB"/>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EE"/>
    <w:rsid w:val="00695F6E"/>
    <w:rsid w:val="006960F5"/>
    <w:rsid w:val="006961AD"/>
    <w:rsid w:val="006963A9"/>
    <w:rsid w:val="006963C5"/>
    <w:rsid w:val="0069657D"/>
    <w:rsid w:val="00696607"/>
    <w:rsid w:val="00696A71"/>
    <w:rsid w:val="00696A75"/>
    <w:rsid w:val="00696A77"/>
    <w:rsid w:val="00696AD7"/>
    <w:rsid w:val="00696B44"/>
    <w:rsid w:val="00696C45"/>
    <w:rsid w:val="00696C79"/>
    <w:rsid w:val="00696D97"/>
    <w:rsid w:val="00696E02"/>
    <w:rsid w:val="00696E31"/>
    <w:rsid w:val="0069712C"/>
    <w:rsid w:val="0069718C"/>
    <w:rsid w:val="00697704"/>
    <w:rsid w:val="00697842"/>
    <w:rsid w:val="00697896"/>
    <w:rsid w:val="00697980"/>
    <w:rsid w:val="00697A12"/>
    <w:rsid w:val="00697D08"/>
    <w:rsid w:val="00697D45"/>
    <w:rsid w:val="00697E9B"/>
    <w:rsid w:val="00697EFD"/>
    <w:rsid w:val="00697F75"/>
    <w:rsid w:val="006A0239"/>
    <w:rsid w:val="006A03A8"/>
    <w:rsid w:val="006A049C"/>
    <w:rsid w:val="006A04B3"/>
    <w:rsid w:val="006A0558"/>
    <w:rsid w:val="006A06BE"/>
    <w:rsid w:val="006A0845"/>
    <w:rsid w:val="006A09D4"/>
    <w:rsid w:val="006A0BD2"/>
    <w:rsid w:val="006A0EF7"/>
    <w:rsid w:val="006A1116"/>
    <w:rsid w:val="006A1282"/>
    <w:rsid w:val="006A1397"/>
    <w:rsid w:val="006A1414"/>
    <w:rsid w:val="006A1503"/>
    <w:rsid w:val="006A19ED"/>
    <w:rsid w:val="006A1DC4"/>
    <w:rsid w:val="006A1E3B"/>
    <w:rsid w:val="006A2099"/>
    <w:rsid w:val="006A2403"/>
    <w:rsid w:val="006A24FC"/>
    <w:rsid w:val="006A27FF"/>
    <w:rsid w:val="006A2CA1"/>
    <w:rsid w:val="006A2EC3"/>
    <w:rsid w:val="006A2FDF"/>
    <w:rsid w:val="006A31C4"/>
    <w:rsid w:val="006A3293"/>
    <w:rsid w:val="006A3375"/>
    <w:rsid w:val="006A364D"/>
    <w:rsid w:val="006A3964"/>
    <w:rsid w:val="006A3CF8"/>
    <w:rsid w:val="006A3F77"/>
    <w:rsid w:val="006A4140"/>
    <w:rsid w:val="006A4381"/>
    <w:rsid w:val="006A438D"/>
    <w:rsid w:val="006A444D"/>
    <w:rsid w:val="006A44A4"/>
    <w:rsid w:val="006A4691"/>
    <w:rsid w:val="006A47AA"/>
    <w:rsid w:val="006A491C"/>
    <w:rsid w:val="006A4A44"/>
    <w:rsid w:val="006A4A4D"/>
    <w:rsid w:val="006A4B54"/>
    <w:rsid w:val="006A4C59"/>
    <w:rsid w:val="006A4CCB"/>
    <w:rsid w:val="006A4DFE"/>
    <w:rsid w:val="006A5843"/>
    <w:rsid w:val="006A597F"/>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1AA"/>
    <w:rsid w:val="006B0528"/>
    <w:rsid w:val="006B056C"/>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222A"/>
    <w:rsid w:val="006B247A"/>
    <w:rsid w:val="006B27AF"/>
    <w:rsid w:val="006B27EB"/>
    <w:rsid w:val="006B297F"/>
    <w:rsid w:val="006B2AA6"/>
    <w:rsid w:val="006B2B1E"/>
    <w:rsid w:val="006B2B54"/>
    <w:rsid w:val="006B2BD9"/>
    <w:rsid w:val="006B3147"/>
    <w:rsid w:val="006B3234"/>
    <w:rsid w:val="006B35C8"/>
    <w:rsid w:val="006B36A9"/>
    <w:rsid w:val="006B37AE"/>
    <w:rsid w:val="006B38BE"/>
    <w:rsid w:val="006B39A2"/>
    <w:rsid w:val="006B39D5"/>
    <w:rsid w:val="006B3EAA"/>
    <w:rsid w:val="006B3F91"/>
    <w:rsid w:val="006B405A"/>
    <w:rsid w:val="006B40AA"/>
    <w:rsid w:val="006B417E"/>
    <w:rsid w:val="006B4388"/>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E33"/>
    <w:rsid w:val="006B5FA7"/>
    <w:rsid w:val="006B635D"/>
    <w:rsid w:val="006B6362"/>
    <w:rsid w:val="006B6522"/>
    <w:rsid w:val="006B6550"/>
    <w:rsid w:val="006B6589"/>
    <w:rsid w:val="006B6C86"/>
    <w:rsid w:val="006B6C9E"/>
    <w:rsid w:val="006B6D69"/>
    <w:rsid w:val="006B6FC0"/>
    <w:rsid w:val="006B7117"/>
    <w:rsid w:val="006B7469"/>
    <w:rsid w:val="006B74AC"/>
    <w:rsid w:val="006B7954"/>
    <w:rsid w:val="006B7DB4"/>
    <w:rsid w:val="006B7F08"/>
    <w:rsid w:val="006B7F15"/>
    <w:rsid w:val="006C00B3"/>
    <w:rsid w:val="006C0441"/>
    <w:rsid w:val="006C05AE"/>
    <w:rsid w:val="006C0714"/>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BD"/>
    <w:rsid w:val="006C180E"/>
    <w:rsid w:val="006C190A"/>
    <w:rsid w:val="006C1F22"/>
    <w:rsid w:val="006C2007"/>
    <w:rsid w:val="006C209B"/>
    <w:rsid w:val="006C22FE"/>
    <w:rsid w:val="006C2332"/>
    <w:rsid w:val="006C2366"/>
    <w:rsid w:val="006C27C7"/>
    <w:rsid w:val="006C295F"/>
    <w:rsid w:val="006C298C"/>
    <w:rsid w:val="006C29CE"/>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21D"/>
    <w:rsid w:val="006C4545"/>
    <w:rsid w:val="006C4AAB"/>
    <w:rsid w:val="006C4B01"/>
    <w:rsid w:val="006C4B06"/>
    <w:rsid w:val="006C4C62"/>
    <w:rsid w:val="006C4CCA"/>
    <w:rsid w:val="006C4E0D"/>
    <w:rsid w:val="006C4E2D"/>
    <w:rsid w:val="006C53D0"/>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95"/>
    <w:rsid w:val="006C6ACE"/>
    <w:rsid w:val="006C6C80"/>
    <w:rsid w:val="006C6DA2"/>
    <w:rsid w:val="006C6DA4"/>
    <w:rsid w:val="006C703C"/>
    <w:rsid w:val="006C73A0"/>
    <w:rsid w:val="006C73CC"/>
    <w:rsid w:val="006C74EC"/>
    <w:rsid w:val="006C7561"/>
    <w:rsid w:val="006C7A93"/>
    <w:rsid w:val="006C7B22"/>
    <w:rsid w:val="006C7ECA"/>
    <w:rsid w:val="006C7EF6"/>
    <w:rsid w:val="006C7F83"/>
    <w:rsid w:val="006D0027"/>
    <w:rsid w:val="006D007C"/>
    <w:rsid w:val="006D0170"/>
    <w:rsid w:val="006D01D6"/>
    <w:rsid w:val="006D0222"/>
    <w:rsid w:val="006D0244"/>
    <w:rsid w:val="006D06D9"/>
    <w:rsid w:val="006D07CD"/>
    <w:rsid w:val="006D0F31"/>
    <w:rsid w:val="006D0F3E"/>
    <w:rsid w:val="006D130D"/>
    <w:rsid w:val="006D13BA"/>
    <w:rsid w:val="006D175E"/>
    <w:rsid w:val="006D1780"/>
    <w:rsid w:val="006D18E5"/>
    <w:rsid w:val="006D19D6"/>
    <w:rsid w:val="006D1A47"/>
    <w:rsid w:val="006D1BD8"/>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DA"/>
    <w:rsid w:val="006D3F39"/>
    <w:rsid w:val="006D40EC"/>
    <w:rsid w:val="006D42CD"/>
    <w:rsid w:val="006D4402"/>
    <w:rsid w:val="006D452D"/>
    <w:rsid w:val="006D4533"/>
    <w:rsid w:val="006D4699"/>
    <w:rsid w:val="006D46EA"/>
    <w:rsid w:val="006D4724"/>
    <w:rsid w:val="006D4781"/>
    <w:rsid w:val="006D4AE7"/>
    <w:rsid w:val="006D4F37"/>
    <w:rsid w:val="006D5010"/>
    <w:rsid w:val="006D5445"/>
    <w:rsid w:val="006D5711"/>
    <w:rsid w:val="006D580E"/>
    <w:rsid w:val="006D588B"/>
    <w:rsid w:val="006D5A7B"/>
    <w:rsid w:val="006D5AB2"/>
    <w:rsid w:val="006D5BDD"/>
    <w:rsid w:val="006D5C33"/>
    <w:rsid w:val="006D5FB0"/>
    <w:rsid w:val="006D5FF1"/>
    <w:rsid w:val="006D6365"/>
    <w:rsid w:val="006D6541"/>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CD"/>
    <w:rsid w:val="006E1A79"/>
    <w:rsid w:val="006E1D17"/>
    <w:rsid w:val="006E203C"/>
    <w:rsid w:val="006E2188"/>
    <w:rsid w:val="006E226A"/>
    <w:rsid w:val="006E24BD"/>
    <w:rsid w:val="006E3036"/>
    <w:rsid w:val="006E307D"/>
    <w:rsid w:val="006E31CF"/>
    <w:rsid w:val="006E3201"/>
    <w:rsid w:val="006E328A"/>
    <w:rsid w:val="006E3530"/>
    <w:rsid w:val="006E360C"/>
    <w:rsid w:val="006E3737"/>
    <w:rsid w:val="006E39B1"/>
    <w:rsid w:val="006E3B56"/>
    <w:rsid w:val="006E3C40"/>
    <w:rsid w:val="006E3DAD"/>
    <w:rsid w:val="006E4085"/>
    <w:rsid w:val="006E411F"/>
    <w:rsid w:val="006E41D5"/>
    <w:rsid w:val="006E43F9"/>
    <w:rsid w:val="006E4531"/>
    <w:rsid w:val="006E4562"/>
    <w:rsid w:val="006E45CA"/>
    <w:rsid w:val="006E4670"/>
    <w:rsid w:val="006E498B"/>
    <w:rsid w:val="006E49E5"/>
    <w:rsid w:val="006E4A60"/>
    <w:rsid w:val="006E4CD8"/>
    <w:rsid w:val="006E50AE"/>
    <w:rsid w:val="006E50BF"/>
    <w:rsid w:val="006E5102"/>
    <w:rsid w:val="006E5444"/>
    <w:rsid w:val="006E54BF"/>
    <w:rsid w:val="006E5702"/>
    <w:rsid w:val="006E5709"/>
    <w:rsid w:val="006E58AB"/>
    <w:rsid w:val="006E592E"/>
    <w:rsid w:val="006E59AF"/>
    <w:rsid w:val="006E5B6F"/>
    <w:rsid w:val="006E5BAA"/>
    <w:rsid w:val="006E60F5"/>
    <w:rsid w:val="006E6103"/>
    <w:rsid w:val="006E61B2"/>
    <w:rsid w:val="006E6306"/>
    <w:rsid w:val="006E6377"/>
    <w:rsid w:val="006E6429"/>
    <w:rsid w:val="006E654B"/>
    <w:rsid w:val="006E6655"/>
    <w:rsid w:val="006E667A"/>
    <w:rsid w:val="006E66FB"/>
    <w:rsid w:val="006E6BD3"/>
    <w:rsid w:val="006E6BF9"/>
    <w:rsid w:val="006E6CDE"/>
    <w:rsid w:val="006E6E8D"/>
    <w:rsid w:val="006E701A"/>
    <w:rsid w:val="006E7062"/>
    <w:rsid w:val="006E72A9"/>
    <w:rsid w:val="006E72EC"/>
    <w:rsid w:val="006E74B3"/>
    <w:rsid w:val="006E7687"/>
    <w:rsid w:val="006E7EE1"/>
    <w:rsid w:val="006E7FE2"/>
    <w:rsid w:val="006F0287"/>
    <w:rsid w:val="006F0551"/>
    <w:rsid w:val="006F0658"/>
    <w:rsid w:val="006F089B"/>
    <w:rsid w:val="006F09FC"/>
    <w:rsid w:val="006F0A77"/>
    <w:rsid w:val="006F11AA"/>
    <w:rsid w:val="006F1319"/>
    <w:rsid w:val="006F137A"/>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F4A"/>
    <w:rsid w:val="006F3F7C"/>
    <w:rsid w:val="006F42A6"/>
    <w:rsid w:val="006F451F"/>
    <w:rsid w:val="006F4761"/>
    <w:rsid w:val="006F48C4"/>
    <w:rsid w:val="006F4AAD"/>
    <w:rsid w:val="006F4C0E"/>
    <w:rsid w:val="006F522C"/>
    <w:rsid w:val="006F53BA"/>
    <w:rsid w:val="006F5404"/>
    <w:rsid w:val="006F5494"/>
    <w:rsid w:val="006F54ED"/>
    <w:rsid w:val="006F55A1"/>
    <w:rsid w:val="006F5618"/>
    <w:rsid w:val="006F579E"/>
    <w:rsid w:val="006F57C7"/>
    <w:rsid w:val="006F5807"/>
    <w:rsid w:val="006F5C98"/>
    <w:rsid w:val="006F5E0B"/>
    <w:rsid w:val="006F6022"/>
    <w:rsid w:val="006F61EA"/>
    <w:rsid w:val="006F6228"/>
    <w:rsid w:val="006F6326"/>
    <w:rsid w:val="006F63EA"/>
    <w:rsid w:val="006F63EC"/>
    <w:rsid w:val="006F651D"/>
    <w:rsid w:val="006F68C9"/>
    <w:rsid w:val="006F7098"/>
    <w:rsid w:val="006F70A0"/>
    <w:rsid w:val="006F7235"/>
    <w:rsid w:val="006F7382"/>
    <w:rsid w:val="006F7426"/>
    <w:rsid w:val="006F7447"/>
    <w:rsid w:val="006F744F"/>
    <w:rsid w:val="006F7680"/>
    <w:rsid w:val="006F7824"/>
    <w:rsid w:val="006F79BF"/>
    <w:rsid w:val="006F79C4"/>
    <w:rsid w:val="006F7F9D"/>
    <w:rsid w:val="007000DC"/>
    <w:rsid w:val="00700184"/>
    <w:rsid w:val="007003C9"/>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3C9"/>
    <w:rsid w:val="00704581"/>
    <w:rsid w:val="00704803"/>
    <w:rsid w:val="007049B5"/>
    <w:rsid w:val="00704B2C"/>
    <w:rsid w:val="00704FAF"/>
    <w:rsid w:val="0070517A"/>
    <w:rsid w:val="00705211"/>
    <w:rsid w:val="00705671"/>
    <w:rsid w:val="007056B0"/>
    <w:rsid w:val="007057D4"/>
    <w:rsid w:val="007058B7"/>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E3"/>
    <w:rsid w:val="00707209"/>
    <w:rsid w:val="007072F8"/>
    <w:rsid w:val="00707466"/>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105E"/>
    <w:rsid w:val="00711060"/>
    <w:rsid w:val="0071163B"/>
    <w:rsid w:val="007118B9"/>
    <w:rsid w:val="00711A0D"/>
    <w:rsid w:val="00711D45"/>
    <w:rsid w:val="00712093"/>
    <w:rsid w:val="007120A4"/>
    <w:rsid w:val="00712155"/>
    <w:rsid w:val="007121AE"/>
    <w:rsid w:val="007121CA"/>
    <w:rsid w:val="00712245"/>
    <w:rsid w:val="00712301"/>
    <w:rsid w:val="007128C0"/>
    <w:rsid w:val="007128DB"/>
    <w:rsid w:val="00712EBA"/>
    <w:rsid w:val="00713095"/>
    <w:rsid w:val="007130C4"/>
    <w:rsid w:val="007133A8"/>
    <w:rsid w:val="007133B5"/>
    <w:rsid w:val="00713426"/>
    <w:rsid w:val="00713671"/>
    <w:rsid w:val="00713686"/>
    <w:rsid w:val="00713A83"/>
    <w:rsid w:val="00713AA7"/>
    <w:rsid w:val="00713C25"/>
    <w:rsid w:val="00713D36"/>
    <w:rsid w:val="00713FEA"/>
    <w:rsid w:val="007141AD"/>
    <w:rsid w:val="007143E3"/>
    <w:rsid w:val="00714627"/>
    <w:rsid w:val="00714744"/>
    <w:rsid w:val="00714C00"/>
    <w:rsid w:val="00714C56"/>
    <w:rsid w:val="0071576B"/>
    <w:rsid w:val="0071591B"/>
    <w:rsid w:val="00715965"/>
    <w:rsid w:val="007159A6"/>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50D"/>
    <w:rsid w:val="0072159B"/>
    <w:rsid w:val="0072176B"/>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BCE"/>
    <w:rsid w:val="00723E3D"/>
    <w:rsid w:val="00723F06"/>
    <w:rsid w:val="00724343"/>
    <w:rsid w:val="00724410"/>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E3"/>
    <w:rsid w:val="0072648C"/>
    <w:rsid w:val="0072659F"/>
    <w:rsid w:val="00726807"/>
    <w:rsid w:val="00726911"/>
    <w:rsid w:val="00726B26"/>
    <w:rsid w:val="007271E1"/>
    <w:rsid w:val="0072720C"/>
    <w:rsid w:val="0072723D"/>
    <w:rsid w:val="00727255"/>
    <w:rsid w:val="00727310"/>
    <w:rsid w:val="00727464"/>
    <w:rsid w:val="007274DD"/>
    <w:rsid w:val="007275DB"/>
    <w:rsid w:val="00727CDE"/>
    <w:rsid w:val="00727D83"/>
    <w:rsid w:val="007300C6"/>
    <w:rsid w:val="007302DA"/>
    <w:rsid w:val="00730491"/>
    <w:rsid w:val="007304B8"/>
    <w:rsid w:val="007307BC"/>
    <w:rsid w:val="00730858"/>
    <w:rsid w:val="0073092B"/>
    <w:rsid w:val="00730A00"/>
    <w:rsid w:val="00730B9C"/>
    <w:rsid w:val="00730CDA"/>
    <w:rsid w:val="00730DDC"/>
    <w:rsid w:val="0073122A"/>
    <w:rsid w:val="0073145D"/>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C24"/>
    <w:rsid w:val="00733165"/>
    <w:rsid w:val="00733367"/>
    <w:rsid w:val="00733547"/>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A01"/>
    <w:rsid w:val="00735CE4"/>
    <w:rsid w:val="00735E61"/>
    <w:rsid w:val="00735E65"/>
    <w:rsid w:val="00735F46"/>
    <w:rsid w:val="007360BB"/>
    <w:rsid w:val="00736251"/>
    <w:rsid w:val="00736266"/>
    <w:rsid w:val="0073626D"/>
    <w:rsid w:val="00736445"/>
    <w:rsid w:val="00736504"/>
    <w:rsid w:val="00736876"/>
    <w:rsid w:val="00736884"/>
    <w:rsid w:val="00736A84"/>
    <w:rsid w:val="00736AA5"/>
    <w:rsid w:val="00736C8A"/>
    <w:rsid w:val="00736EA6"/>
    <w:rsid w:val="007373F0"/>
    <w:rsid w:val="00737584"/>
    <w:rsid w:val="007377BC"/>
    <w:rsid w:val="00737834"/>
    <w:rsid w:val="0073784B"/>
    <w:rsid w:val="007378C3"/>
    <w:rsid w:val="00737CB1"/>
    <w:rsid w:val="00737E70"/>
    <w:rsid w:val="00737F55"/>
    <w:rsid w:val="00737FEF"/>
    <w:rsid w:val="0074012B"/>
    <w:rsid w:val="00740179"/>
    <w:rsid w:val="00740257"/>
    <w:rsid w:val="00740374"/>
    <w:rsid w:val="007403F8"/>
    <w:rsid w:val="00740575"/>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52F4"/>
    <w:rsid w:val="007453D4"/>
    <w:rsid w:val="00745655"/>
    <w:rsid w:val="0074568B"/>
    <w:rsid w:val="0074593D"/>
    <w:rsid w:val="00745AA4"/>
    <w:rsid w:val="00745B3F"/>
    <w:rsid w:val="00745C55"/>
    <w:rsid w:val="00746147"/>
    <w:rsid w:val="0074651E"/>
    <w:rsid w:val="007466F4"/>
    <w:rsid w:val="00746757"/>
    <w:rsid w:val="00746987"/>
    <w:rsid w:val="00746B1D"/>
    <w:rsid w:val="00746BB8"/>
    <w:rsid w:val="00746C44"/>
    <w:rsid w:val="00746D1F"/>
    <w:rsid w:val="00746DEB"/>
    <w:rsid w:val="00746E05"/>
    <w:rsid w:val="007470BB"/>
    <w:rsid w:val="0074714C"/>
    <w:rsid w:val="007472EC"/>
    <w:rsid w:val="0074738C"/>
    <w:rsid w:val="007473B7"/>
    <w:rsid w:val="00747588"/>
    <w:rsid w:val="0074772B"/>
    <w:rsid w:val="00747816"/>
    <w:rsid w:val="00747930"/>
    <w:rsid w:val="00747A05"/>
    <w:rsid w:val="00747A38"/>
    <w:rsid w:val="00747CDA"/>
    <w:rsid w:val="00747DF7"/>
    <w:rsid w:val="00747E56"/>
    <w:rsid w:val="00747ECE"/>
    <w:rsid w:val="00747FB3"/>
    <w:rsid w:val="00750030"/>
    <w:rsid w:val="007500BF"/>
    <w:rsid w:val="007500CD"/>
    <w:rsid w:val="00750177"/>
    <w:rsid w:val="0075019F"/>
    <w:rsid w:val="00750209"/>
    <w:rsid w:val="00750439"/>
    <w:rsid w:val="0075074E"/>
    <w:rsid w:val="007507E8"/>
    <w:rsid w:val="00750897"/>
    <w:rsid w:val="007509B1"/>
    <w:rsid w:val="007509CB"/>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381"/>
    <w:rsid w:val="007553EC"/>
    <w:rsid w:val="00755447"/>
    <w:rsid w:val="00755502"/>
    <w:rsid w:val="00755832"/>
    <w:rsid w:val="00755A1D"/>
    <w:rsid w:val="00755A5C"/>
    <w:rsid w:val="00755B50"/>
    <w:rsid w:val="00755D9F"/>
    <w:rsid w:val="00755E09"/>
    <w:rsid w:val="00755FF6"/>
    <w:rsid w:val="00756513"/>
    <w:rsid w:val="00756591"/>
    <w:rsid w:val="00756678"/>
    <w:rsid w:val="00756CF2"/>
    <w:rsid w:val="00756EFE"/>
    <w:rsid w:val="00756F49"/>
    <w:rsid w:val="00756FC7"/>
    <w:rsid w:val="00757378"/>
    <w:rsid w:val="007573A2"/>
    <w:rsid w:val="007579E7"/>
    <w:rsid w:val="00757D0F"/>
    <w:rsid w:val="0076017C"/>
    <w:rsid w:val="007603AC"/>
    <w:rsid w:val="007608D7"/>
    <w:rsid w:val="007609B7"/>
    <w:rsid w:val="00760A82"/>
    <w:rsid w:val="00760AA2"/>
    <w:rsid w:val="00760AE9"/>
    <w:rsid w:val="00760B55"/>
    <w:rsid w:val="00760EE5"/>
    <w:rsid w:val="00760EFE"/>
    <w:rsid w:val="0076129C"/>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285"/>
    <w:rsid w:val="0076437F"/>
    <w:rsid w:val="007645BB"/>
    <w:rsid w:val="007645E7"/>
    <w:rsid w:val="007645E9"/>
    <w:rsid w:val="0076469F"/>
    <w:rsid w:val="007646A3"/>
    <w:rsid w:val="00764831"/>
    <w:rsid w:val="00764901"/>
    <w:rsid w:val="00764B89"/>
    <w:rsid w:val="00764C1A"/>
    <w:rsid w:val="00764D11"/>
    <w:rsid w:val="00764EBD"/>
    <w:rsid w:val="00764EEC"/>
    <w:rsid w:val="00765108"/>
    <w:rsid w:val="0076513D"/>
    <w:rsid w:val="007651A7"/>
    <w:rsid w:val="00765219"/>
    <w:rsid w:val="00765408"/>
    <w:rsid w:val="0076582C"/>
    <w:rsid w:val="00765853"/>
    <w:rsid w:val="00765B83"/>
    <w:rsid w:val="00765FC8"/>
    <w:rsid w:val="00766052"/>
    <w:rsid w:val="007660A2"/>
    <w:rsid w:val="00766357"/>
    <w:rsid w:val="0076677E"/>
    <w:rsid w:val="0076687A"/>
    <w:rsid w:val="007669F8"/>
    <w:rsid w:val="00766BE5"/>
    <w:rsid w:val="00766F81"/>
    <w:rsid w:val="00766FE3"/>
    <w:rsid w:val="00767062"/>
    <w:rsid w:val="007672C6"/>
    <w:rsid w:val="0076737B"/>
    <w:rsid w:val="007673D8"/>
    <w:rsid w:val="0076767C"/>
    <w:rsid w:val="00767708"/>
    <w:rsid w:val="00767A59"/>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601"/>
    <w:rsid w:val="007727B5"/>
    <w:rsid w:val="0077288E"/>
    <w:rsid w:val="00772C4A"/>
    <w:rsid w:val="00772C65"/>
    <w:rsid w:val="00772CF0"/>
    <w:rsid w:val="00772E57"/>
    <w:rsid w:val="00772FBF"/>
    <w:rsid w:val="0077333D"/>
    <w:rsid w:val="007733CB"/>
    <w:rsid w:val="007733FD"/>
    <w:rsid w:val="007734CD"/>
    <w:rsid w:val="0077366B"/>
    <w:rsid w:val="00773773"/>
    <w:rsid w:val="00773C53"/>
    <w:rsid w:val="00773C55"/>
    <w:rsid w:val="00773D37"/>
    <w:rsid w:val="007742E2"/>
    <w:rsid w:val="00774593"/>
    <w:rsid w:val="00774626"/>
    <w:rsid w:val="00774C79"/>
    <w:rsid w:val="00774D8F"/>
    <w:rsid w:val="00774DCD"/>
    <w:rsid w:val="00775199"/>
    <w:rsid w:val="00775341"/>
    <w:rsid w:val="00775395"/>
    <w:rsid w:val="00775491"/>
    <w:rsid w:val="0077561E"/>
    <w:rsid w:val="0077564E"/>
    <w:rsid w:val="00775748"/>
    <w:rsid w:val="00775917"/>
    <w:rsid w:val="0077593F"/>
    <w:rsid w:val="007759EB"/>
    <w:rsid w:val="00775BFF"/>
    <w:rsid w:val="00775DDB"/>
    <w:rsid w:val="00775E28"/>
    <w:rsid w:val="00776150"/>
    <w:rsid w:val="00776269"/>
    <w:rsid w:val="0077679A"/>
    <w:rsid w:val="0077689C"/>
    <w:rsid w:val="007768D4"/>
    <w:rsid w:val="00776BFD"/>
    <w:rsid w:val="00776CF8"/>
    <w:rsid w:val="00776D50"/>
    <w:rsid w:val="00776F8D"/>
    <w:rsid w:val="007771DB"/>
    <w:rsid w:val="007773E2"/>
    <w:rsid w:val="00777C3C"/>
    <w:rsid w:val="00777DA0"/>
    <w:rsid w:val="00777F20"/>
    <w:rsid w:val="0078030C"/>
    <w:rsid w:val="00780594"/>
    <w:rsid w:val="0078062A"/>
    <w:rsid w:val="00780749"/>
    <w:rsid w:val="007808FA"/>
    <w:rsid w:val="00780A8B"/>
    <w:rsid w:val="00780D16"/>
    <w:rsid w:val="00780DC4"/>
    <w:rsid w:val="00780E00"/>
    <w:rsid w:val="0078109D"/>
    <w:rsid w:val="007810A3"/>
    <w:rsid w:val="007810E4"/>
    <w:rsid w:val="00781237"/>
    <w:rsid w:val="0078147A"/>
    <w:rsid w:val="00781877"/>
    <w:rsid w:val="007818F8"/>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3E7D"/>
    <w:rsid w:val="00784316"/>
    <w:rsid w:val="00784463"/>
    <w:rsid w:val="007844ED"/>
    <w:rsid w:val="00784575"/>
    <w:rsid w:val="00784644"/>
    <w:rsid w:val="007846C6"/>
    <w:rsid w:val="007846E3"/>
    <w:rsid w:val="0078478E"/>
    <w:rsid w:val="00784790"/>
    <w:rsid w:val="0078483E"/>
    <w:rsid w:val="00784B69"/>
    <w:rsid w:val="00784D01"/>
    <w:rsid w:val="00785960"/>
    <w:rsid w:val="00785BF9"/>
    <w:rsid w:val="00785C14"/>
    <w:rsid w:val="00785D37"/>
    <w:rsid w:val="00785DA4"/>
    <w:rsid w:val="007860BE"/>
    <w:rsid w:val="007860EC"/>
    <w:rsid w:val="007860F3"/>
    <w:rsid w:val="007861FA"/>
    <w:rsid w:val="007862FD"/>
    <w:rsid w:val="007863BB"/>
    <w:rsid w:val="00786673"/>
    <w:rsid w:val="007866E0"/>
    <w:rsid w:val="00786907"/>
    <w:rsid w:val="00786C1B"/>
    <w:rsid w:val="00786CD9"/>
    <w:rsid w:val="00786CFD"/>
    <w:rsid w:val="00787244"/>
    <w:rsid w:val="007878D3"/>
    <w:rsid w:val="00787964"/>
    <w:rsid w:val="00787E2E"/>
    <w:rsid w:val="00787FE2"/>
    <w:rsid w:val="0079006A"/>
    <w:rsid w:val="00790185"/>
    <w:rsid w:val="00790242"/>
    <w:rsid w:val="0079036A"/>
    <w:rsid w:val="0079038F"/>
    <w:rsid w:val="007903DC"/>
    <w:rsid w:val="007905C5"/>
    <w:rsid w:val="00790604"/>
    <w:rsid w:val="007907A8"/>
    <w:rsid w:val="00790A12"/>
    <w:rsid w:val="00790A52"/>
    <w:rsid w:val="00790AE6"/>
    <w:rsid w:val="00790AFD"/>
    <w:rsid w:val="00790B19"/>
    <w:rsid w:val="00790BE7"/>
    <w:rsid w:val="00790CED"/>
    <w:rsid w:val="00790EED"/>
    <w:rsid w:val="00790F90"/>
    <w:rsid w:val="00791429"/>
    <w:rsid w:val="00791787"/>
    <w:rsid w:val="00791858"/>
    <w:rsid w:val="007918B3"/>
    <w:rsid w:val="00791ECD"/>
    <w:rsid w:val="00791F2F"/>
    <w:rsid w:val="0079223D"/>
    <w:rsid w:val="007924C0"/>
    <w:rsid w:val="007924CA"/>
    <w:rsid w:val="007926EC"/>
    <w:rsid w:val="0079286B"/>
    <w:rsid w:val="00792AD8"/>
    <w:rsid w:val="00792ADD"/>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445"/>
    <w:rsid w:val="0079567B"/>
    <w:rsid w:val="00795721"/>
    <w:rsid w:val="00795BDB"/>
    <w:rsid w:val="00795D99"/>
    <w:rsid w:val="007963A8"/>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7116"/>
    <w:rsid w:val="007A72F2"/>
    <w:rsid w:val="007A7531"/>
    <w:rsid w:val="007A7611"/>
    <w:rsid w:val="007A7775"/>
    <w:rsid w:val="007A7B93"/>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3A"/>
    <w:rsid w:val="007B1667"/>
    <w:rsid w:val="007B173E"/>
    <w:rsid w:val="007B1983"/>
    <w:rsid w:val="007B1AF3"/>
    <w:rsid w:val="007B1C28"/>
    <w:rsid w:val="007B1C8B"/>
    <w:rsid w:val="007B1C98"/>
    <w:rsid w:val="007B201D"/>
    <w:rsid w:val="007B20E4"/>
    <w:rsid w:val="007B22D8"/>
    <w:rsid w:val="007B24F9"/>
    <w:rsid w:val="007B2621"/>
    <w:rsid w:val="007B2728"/>
    <w:rsid w:val="007B283E"/>
    <w:rsid w:val="007B2954"/>
    <w:rsid w:val="007B2AFE"/>
    <w:rsid w:val="007B2E45"/>
    <w:rsid w:val="007B3175"/>
    <w:rsid w:val="007B3395"/>
    <w:rsid w:val="007B33C1"/>
    <w:rsid w:val="007B37AB"/>
    <w:rsid w:val="007B3923"/>
    <w:rsid w:val="007B3BF7"/>
    <w:rsid w:val="007B3E80"/>
    <w:rsid w:val="007B40C2"/>
    <w:rsid w:val="007B4162"/>
    <w:rsid w:val="007B41FB"/>
    <w:rsid w:val="007B432D"/>
    <w:rsid w:val="007B4544"/>
    <w:rsid w:val="007B456F"/>
    <w:rsid w:val="007B484F"/>
    <w:rsid w:val="007B485A"/>
    <w:rsid w:val="007B490C"/>
    <w:rsid w:val="007B4A02"/>
    <w:rsid w:val="007B4ADB"/>
    <w:rsid w:val="007B5258"/>
    <w:rsid w:val="007B533C"/>
    <w:rsid w:val="007B53DE"/>
    <w:rsid w:val="007B5407"/>
    <w:rsid w:val="007B5476"/>
    <w:rsid w:val="007B56A7"/>
    <w:rsid w:val="007B5830"/>
    <w:rsid w:val="007B5A4A"/>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85"/>
    <w:rsid w:val="007B7C30"/>
    <w:rsid w:val="007B7FFD"/>
    <w:rsid w:val="007C023A"/>
    <w:rsid w:val="007C02D8"/>
    <w:rsid w:val="007C043F"/>
    <w:rsid w:val="007C05D4"/>
    <w:rsid w:val="007C05E3"/>
    <w:rsid w:val="007C0934"/>
    <w:rsid w:val="007C0B17"/>
    <w:rsid w:val="007C0B1F"/>
    <w:rsid w:val="007C0E5C"/>
    <w:rsid w:val="007C0ECD"/>
    <w:rsid w:val="007C13FC"/>
    <w:rsid w:val="007C16D4"/>
    <w:rsid w:val="007C1826"/>
    <w:rsid w:val="007C19E9"/>
    <w:rsid w:val="007C1A0C"/>
    <w:rsid w:val="007C1D1C"/>
    <w:rsid w:val="007C1D41"/>
    <w:rsid w:val="007C1DB2"/>
    <w:rsid w:val="007C1F6B"/>
    <w:rsid w:val="007C1F7D"/>
    <w:rsid w:val="007C207E"/>
    <w:rsid w:val="007C2098"/>
    <w:rsid w:val="007C2309"/>
    <w:rsid w:val="007C2474"/>
    <w:rsid w:val="007C25B0"/>
    <w:rsid w:val="007C2664"/>
    <w:rsid w:val="007C2860"/>
    <w:rsid w:val="007C2B3C"/>
    <w:rsid w:val="007C2BC3"/>
    <w:rsid w:val="007C2E62"/>
    <w:rsid w:val="007C3089"/>
    <w:rsid w:val="007C312D"/>
    <w:rsid w:val="007C31D1"/>
    <w:rsid w:val="007C3273"/>
    <w:rsid w:val="007C329A"/>
    <w:rsid w:val="007C334F"/>
    <w:rsid w:val="007C35F1"/>
    <w:rsid w:val="007C3671"/>
    <w:rsid w:val="007C36C8"/>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BE4"/>
    <w:rsid w:val="007C5C59"/>
    <w:rsid w:val="007C5D5B"/>
    <w:rsid w:val="007C606F"/>
    <w:rsid w:val="007C6284"/>
    <w:rsid w:val="007C64E2"/>
    <w:rsid w:val="007C6608"/>
    <w:rsid w:val="007C683B"/>
    <w:rsid w:val="007C69B6"/>
    <w:rsid w:val="007C6C03"/>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493"/>
    <w:rsid w:val="007D25B7"/>
    <w:rsid w:val="007D26A1"/>
    <w:rsid w:val="007D27BF"/>
    <w:rsid w:val="007D2B83"/>
    <w:rsid w:val="007D2C72"/>
    <w:rsid w:val="007D2F2A"/>
    <w:rsid w:val="007D32D3"/>
    <w:rsid w:val="007D33D4"/>
    <w:rsid w:val="007D34B0"/>
    <w:rsid w:val="007D3C31"/>
    <w:rsid w:val="007D3C36"/>
    <w:rsid w:val="007D44AE"/>
    <w:rsid w:val="007D44C3"/>
    <w:rsid w:val="007D46AE"/>
    <w:rsid w:val="007D4739"/>
    <w:rsid w:val="007D47CB"/>
    <w:rsid w:val="007D49DA"/>
    <w:rsid w:val="007D4BA0"/>
    <w:rsid w:val="007D501C"/>
    <w:rsid w:val="007D5158"/>
    <w:rsid w:val="007D5198"/>
    <w:rsid w:val="007D523F"/>
    <w:rsid w:val="007D5546"/>
    <w:rsid w:val="007D5946"/>
    <w:rsid w:val="007D5C60"/>
    <w:rsid w:val="007D5CD5"/>
    <w:rsid w:val="007D63C3"/>
    <w:rsid w:val="007D640D"/>
    <w:rsid w:val="007D6581"/>
    <w:rsid w:val="007D66EF"/>
    <w:rsid w:val="007D66F3"/>
    <w:rsid w:val="007D67FB"/>
    <w:rsid w:val="007D69A5"/>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BB"/>
    <w:rsid w:val="007E0886"/>
    <w:rsid w:val="007E0959"/>
    <w:rsid w:val="007E0A9E"/>
    <w:rsid w:val="007E0CEE"/>
    <w:rsid w:val="007E0D6F"/>
    <w:rsid w:val="007E0EDF"/>
    <w:rsid w:val="007E0EEC"/>
    <w:rsid w:val="007E11EB"/>
    <w:rsid w:val="007E1294"/>
    <w:rsid w:val="007E16C8"/>
    <w:rsid w:val="007E1714"/>
    <w:rsid w:val="007E179E"/>
    <w:rsid w:val="007E199A"/>
    <w:rsid w:val="007E19E4"/>
    <w:rsid w:val="007E1A5B"/>
    <w:rsid w:val="007E1D3F"/>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722"/>
    <w:rsid w:val="007E4A12"/>
    <w:rsid w:val="007E4AEE"/>
    <w:rsid w:val="007E4B9B"/>
    <w:rsid w:val="007E4C21"/>
    <w:rsid w:val="007E4D6C"/>
    <w:rsid w:val="007E5227"/>
    <w:rsid w:val="007E5A2A"/>
    <w:rsid w:val="007E5F68"/>
    <w:rsid w:val="007E6394"/>
    <w:rsid w:val="007E63BA"/>
    <w:rsid w:val="007E650F"/>
    <w:rsid w:val="007E6522"/>
    <w:rsid w:val="007E6781"/>
    <w:rsid w:val="007E69A8"/>
    <w:rsid w:val="007E6A27"/>
    <w:rsid w:val="007E6AF6"/>
    <w:rsid w:val="007E6B47"/>
    <w:rsid w:val="007E6B4C"/>
    <w:rsid w:val="007E6E4E"/>
    <w:rsid w:val="007E6E63"/>
    <w:rsid w:val="007E6ED4"/>
    <w:rsid w:val="007E6FD9"/>
    <w:rsid w:val="007E72AA"/>
    <w:rsid w:val="007E746D"/>
    <w:rsid w:val="007E74F9"/>
    <w:rsid w:val="007E774F"/>
    <w:rsid w:val="007E79EA"/>
    <w:rsid w:val="007E7CD4"/>
    <w:rsid w:val="007E7D21"/>
    <w:rsid w:val="007F00DC"/>
    <w:rsid w:val="007F00E7"/>
    <w:rsid w:val="007F0256"/>
    <w:rsid w:val="007F0391"/>
    <w:rsid w:val="007F0410"/>
    <w:rsid w:val="007F049F"/>
    <w:rsid w:val="007F0604"/>
    <w:rsid w:val="007F08AC"/>
    <w:rsid w:val="007F09CF"/>
    <w:rsid w:val="007F0C7A"/>
    <w:rsid w:val="007F0DC3"/>
    <w:rsid w:val="007F0F9C"/>
    <w:rsid w:val="007F15A7"/>
    <w:rsid w:val="007F16AA"/>
    <w:rsid w:val="007F18F4"/>
    <w:rsid w:val="007F1931"/>
    <w:rsid w:val="007F1AFB"/>
    <w:rsid w:val="007F1D0F"/>
    <w:rsid w:val="007F1D83"/>
    <w:rsid w:val="007F2108"/>
    <w:rsid w:val="007F2244"/>
    <w:rsid w:val="007F24AE"/>
    <w:rsid w:val="007F2780"/>
    <w:rsid w:val="007F2818"/>
    <w:rsid w:val="007F2948"/>
    <w:rsid w:val="007F2BDD"/>
    <w:rsid w:val="007F2E02"/>
    <w:rsid w:val="007F2E27"/>
    <w:rsid w:val="007F2F33"/>
    <w:rsid w:val="007F304B"/>
    <w:rsid w:val="007F309D"/>
    <w:rsid w:val="007F326F"/>
    <w:rsid w:val="007F341E"/>
    <w:rsid w:val="007F39CE"/>
    <w:rsid w:val="007F39E7"/>
    <w:rsid w:val="007F3A94"/>
    <w:rsid w:val="007F3ACC"/>
    <w:rsid w:val="007F3ADC"/>
    <w:rsid w:val="007F3B89"/>
    <w:rsid w:val="007F3C4D"/>
    <w:rsid w:val="007F3DC9"/>
    <w:rsid w:val="007F3EA3"/>
    <w:rsid w:val="007F3F4D"/>
    <w:rsid w:val="007F407B"/>
    <w:rsid w:val="007F40CC"/>
    <w:rsid w:val="007F4502"/>
    <w:rsid w:val="007F45B1"/>
    <w:rsid w:val="007F45B8"/>
    <w:rsid w:val="007F4742"/>
    <w:rsid w:val="007F4790"/>
    <w:rsid w:val="007F4B39"/>
    <w:rsid w:val="007F4CF1"/>
    <w:rsid w:val="007F4E71"/>
    <w:rsid w:val="007F4F9B"/>
    <w:rsid w:val="007F5211"/>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705"/>
    <w:rsid w:val="007F675E"/>
    <w:rsid w:val="007F6BB0"/>
    <w:rsid w:val="007F6CBB"/>
    <w:rsid w:val="007F6D39"/>
    <w:rsid w:val="007F6D53"/>
    <w:rsid w:val="007F6E98"/>
    <w:rsid w:val="007F6F2C"/>
    <w:rsid w:val="007F70AB"/>
    <w:rsid w:val="007F70AE"/>
    <w:rsid w:val="007F718A"/>
    <w:rsid w:val="007F7249"/>
    <w:rsid w:val="007F7257"/>
    <w:rsid w:val="007F7296"/>
    <w:rsid w:val="007F748A"/>
    <w:rsid w:val="007F74BD"/>
    <w:rsid w:val="007F74FE"/>
    <w:rsid w:val="007F75B8"/>
    <w:rsid w:val="007F76EB"/>
    <w:rsid w:val="007F7A09"/>
    <w:rsid w:val="007F7AE2"/>
    <w:rsid w:val="007F7BAD"/>
    <w:rsid w:val="007F7BCF"/>
    <w:rsid w:val="007F7E17"/>
    <w:rsid w:val="007F7FC6"/>
    <w:rsid w:val="0080051D"/>
    <w:rsid w:val="008006A8"/>
    <w:rsid w:val="008006DF"/>
    <w:rsid w:val="00800778"/>
    <w:rsid w:val="00800994"/>
    <w:rsid w:val="0080099B"/>
    <w:rsid w:val="00800CDB"/>
    <w:rsid w:val="00800D8A"/>
    <w:rsid w:val="00800F36"/>
    <w:rsid w:val="00800FD6"/>
    <w:rsid w:val="008010AC"/>
    <w:rsid w:val="008011D7"/>
    <w:rsid w:val="008011EA"/>
    <w:rsid w:val="00801289"/>
    <w:rsid w:val="008012A7"/>
    <w:rsid w:val="0080147F"/>
    <w:rsid w:val="00801582"/>
    <w:rsid w:val="008016DD"/>
    <w:rsid w:val="00801847"/>
    <w:rsid w:val="00801939"/>
    <w:rsid w:val="008019B9"/>
    <w:rsid w:val="00801AF3"/>
    <w:rsid w:val="00801B65"/>
    <w:rsid w:val="0080211C"/>
    <w:rsid w:val="00802188"/>
    <w:rsid w:val="00802295"/>
    <w:rsid w:val="0080243C"/>
    <w:rsid w:val="008024B9"/>
    <w:rsid w:val="00802574"/>
    <w:rsid w:val="00802B00"/>
    <w:rsid w:val="00802CBF"/>
    <w:rsid w:val="00802E67"/>
    <w:rsid w:val="0080318A"/>
    <w:rsid w:val="00803324"/>
    <w:rsid w:val="0080337F"/>
    <w:rsid w:val="0080345B"/>
    <w:rsid w:val="00803579"/>
    <w:rsid w:val="0080364C"/>
    <w:rsid w:val="00803819"/>
    <w:rsid w:val="00803B10"/>
    <w:rsid w:val="00803CF1"/>
    <w:rsid w:val="00803FDF"/>
    <w:rsid w:val="00804011"/>
    <w:rsid w:val="00804066"/>
    <w:rsid w:val="0080432C"/>
    <w:rsid w:val="00804440"/>
    <w:rsid w:val="0080463D"/>
    <w:rsid w:val="0080478B"/>
    <w:rsid w:val="008047EA"/>
    <w:rsid w:val="0080486B"/>
    <w:rsid w:val="008048A0"/>
    <w:rsid w:val="00804D47"/>
    <w:rsid w:val="00804FBF"/>
    <w:rsid w:val="0080501A"/>
    <w:rsid w:val="0080508A"/>
    <w:rsid w:val="00805662"/>
    <w:rsid w:val="008057E7"/>
    <w:rsid w:val="0080585D"/>
    <w:rsid w:val="0080596F"/>
    <w:rsid w:val="00805AA2"/>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07F46"/>
    <w:rsid w:val="0081006D"/>
    <w:rsid w:val="008100F6"/>
    <w:rsid w:val="00810111"/>
    <w:rsid w:val="0081019E"/>
    <w:rsid w:val="00810452"/>
    <w:rsid w:val="0081068B"/>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744"/>
    <w:rsid w:val="00812AC4"/>
    <w:rsid w:val="00812BE2"/>
    <w:rsid w:val="00812C22"/>
    <w:rsid w:val="00812DC2"/>
    <w:rsid w:val="00813184"/>
    <w:rsid w:val="00813254"/>
    <w:rsid w:val="0081335D"/>
    <w:rsid w:val="008133CB"/>
    <w:rsid w:val="00813450"/>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476"/>
    <w:rsid w:val="00815A62"/>
    <w:rsid w:val="00815CC3"/>
    <w:rsid w:val="0081629C"/>
    <w:rsid w:val="00816567"/>
    <w:rsid w:val="008165A3"/>
    <w:rsid w:val="008167CF"/>
    <w:rsid w:val="0081695D"/>
    <w:rsid w:val="00816963"/>
    <w:rsid w:val="00816C62"/>
    <w:rsid w:val="00816E0B"/>
    <w:rsid w:val="00816E4E"/>
    <w:rsid w:val="00817118"/>
    <w:rsid w:val="00817227"/>
    <w:rsid w:val="008173E1"/>
    <w:rsid w:val="00817486"/>
    <w:rsid w:val="008174F9"/>
    <w:rsid w:val="00817611"/>
    <w:rsid w:val="008176DA"/>
    <w:rsid w:val="00817B8E"/>
    <w:rsid w:val="00817D83"/>
    <w:rsid w:val="00820382"/>
    <w:rsid w:val="00820879"/>
    <w:rsid w:val="00820C0D"/>
    <w:rsid w:val="00820EE3"/>
    <w:rsid w:val="00820F2B"/>
    <w:rsid w:val="00820FF0"/>
    <w:rsid w:val="00821026"/>
    <w:rsid w:val="00821178"/>
    <w:rsid w:val="008212CA"/>
    <w:rsid w:val="00821311"/>
    <w:rsid w:val="008215B6"/>
    <w:rsid w:val="00821622"/>
    <w:rsid w:val="008217E8"/>
    <w:rsid w:val="0082199C"/>
    <w:rsid w:val="00821B30"/>
    <w:rsid w:val="00821DF5"/>
    <w:rsid w:val="00821F6B"/>
    <w:rsid w:val="0082203E"/>
    <w:rsid w:val="008223F1"/>
    <w:rsid w:val="00822441"/>
    <w:rsid w:val="0082252D"/>
    <w:rsid w:val="00822558"/>
    <w:rsid w:val="008227DF"/>
    <w:rsid w:val="00822873"/>
    <w:rsid w:val="008229F2"/>
    <w:rsid w:val="00822A20"/>
    <w:rsid w:val="00822A8B"/>
    <w:rsid w:val="00822B45"/>
    <w:rsid w:val="00822C20"/>
    <w:rsid w:val="00822CBF"/>
    <w:rsid w:val="00822FA4"/>
    <w:rsid w:val="00822FC3"/>
    <w:rsid w:val="0082311C"/>
    <w:rsid w:val="008231C9"/>
    <w:rsid w:val="00823222"/>
    <w:rsid w:val="00823585"/>
    <w:rsid w:val="008237A6"/>
    <w:rsid w:val="0082387E"/>
    <w:rsid w:val="00823C9A"/>
    <w:rsid w:val="00823CFF"/>
    <w:rsid w:val="00823DCC"/>
    <w:rsid w:val="008242AE"/>
    <w:rsid w:val="00824728"/>
    <w:rsid w:val="00824757"/>
    <w:rsid w:val="008247DE"/>
    <w:rsid w:val="00824933"/>
    <w:rsid w:val="00824F3F"/>
    <w:rsid w:val="00824FF7"/>
    <w:rsid w:val="00825585"/>
    <w:rsid w:val="0082574B"/>
    <w:rsid w:val="00825D5B"/>
    <w:rsid w:val="0082618E"/>
    <w:rsid w:val="0082628B"/>
    <w:rsid w:val="00826406"/>
    <w:rsid w:val="0082640B"/>
    <w:rsid w:val="008264F1"/>
    <w:rsid w:val="0082654D"/>
    <w:rsid w:val="008265F1"/>
    <w:rsid w:val="00826787"/>
    <w:rsid w:val="008267AE"/>
    <w:rsid w:val="00826A24"/>
    <w:rsid w:val="00826AD3"/>
    <w:rsid w:val="00826B0D"/>
    <w:rsid w:val="00826B86"/>
    <w:rsid w:val="00827198"/>
    <w:rsid w:val="00827242"/>
    <w:rsid w:val="0082724E"/>
    <w:rsid w:val="00827476"/>
    <w:rsid w:val="0082758C"/>
    <w:rsid w:val="008277AF"/>
    <w:rsid w:val="00827941"/>
    <w:rsid w:val="00827D88"/>
    <w:rsid w:val="00827DF7"/>
    <w:rsid w:val="00830001"/>
    <w:rsid w:val="00830336"/>
    <w:rsid w:val="008303D6"/>
    <w:rsid w:val="008303EB"/>
    <w:rsid w:val="00830401"/>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A61"/>
    <w:rsid w:val="00831ACE"/>
    <w:rsid w:val="00831C33"/>
    <w:rsid w:val="00831CCB"/>
    <w:rsid w:val="00831CF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7A4"/>
    <w:rsid w:val="00834883"/>
    <w:rsid w:val="00834A04"/>
    <w:rsid w:val="00834A62"/>
    <w:rsid w:val="00834D63"/>
    <w:rsid w:val="00834ED3"/>
    <w:rsid w:val="00835393"/>
    <w:rsid w:val="008354F0"/>
    <w:rsid w:val="0083553C"/>
    <w:rsid w:val="0083575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667"/>
    <w:rsid w:val="00837690"/>
    <w:rsid w:val="008378B1"/>
    <w:rsid w:val="00837AAC"/>
    <w:rsid w:val="00837B56"/>
    <w:rsid w:val="00837CE1"/>
    <w:rsid w:val="00837E9D"/>
    <w:rsid w:val="00840019"/>
    <w:rsid w:val="008400CB"/>
    <w:rsid w:val="0084022C"/>
    <w:rsid w:val="008405D2"/>
    <w:rsid w:val="00840630"/>
    <w:rsid w:val="008408E1"/>
    <w:rsid w:val="008408F5"/>
    <w:rsid w:val="00840A68"/>
    <w:rsid w:val="00840ACA"/>
    <w:rsid w:val="00840D6F"/>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66B"/>
    <w:rsid w:val="008428C4"/>
    <w:rsid w:val="00842A9C"/>
    <w:rsid w:val="00842C5F"/>
    <w:rsid w:val="00842D9B"/>
    <w:rsid w:val="00842DBC"/>
    <w:rsid w:val="0084314E"/>
    <w:rsid w:val="0084315C"/>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F91"/>
    <w:rsid w:val="00845038"/>
    <w:rsid w:val="0084511E"/>
    <w:rsid w:val="0084512C"/>
    <w:rsid w:val="008453A9"/>
    <w:rsid w:val="008454AB"/>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913"/>
    <w:rsid w:val="00847A66"/>
    <w:rsid w:val="00847E6E"/>
    <w:rsid w:val="00847F25"/>
    <w:rsid w:val="00847F58"/>
    <w:rsid w:val="0085001D"/>
    <w:rsid w:val="008501B1"/>
    <w:rsid w:val="008502DA"/>
    <w:rsid w:val="0085079D"/>
    <w:rsid w:val="00850873"/>
    <w:rsid w:val="00850998"/>
    <w:rsid w:val="00850C3F"/>
    <w:rsid w:val="00850CC4"/>
    <w:rsid w:val="00850F67"/>
    <w:rsid w:val="00851185"/>
    <w:rsid w:val="0085131B"/>
    <w:rsid w:val="0085150A"/>
    <w:rsid w:val="00851865"/>
    <w:rsid w:val="00851971"/>
    <w:rsid w:val="00851A2E"/>
    <w:rsid w:val="00851C51"/>
    <w:rsid w:val="00851EB4"/>
    <w:rsid w:val="00851EB5"/>
    <w:rsid w:val="00851EE1"/>
    <w:rsid w:val="0085201A"/>
    <w:rsid w:val="008520B9"/>
    <w:rsid w:val="0085215A"/>
    <w:rsid w:val="00852221"/>
    <w:rsid w:val="00852234"/>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CFA"/>
    <w:rsid w:val="00853EDF"/>
    <w:rsid w:val="008540B2"/>
    <w:rsid w:val="008541BD"/>
    <w:rsid w:val="00854778"/>
    <w:rsid w:val="00854882"/>
    <w:rsid w:val="00854A48"/>
    <w:rsid w:val="00854A52"/>
    <w:rsid w:val="00854BD2"/>
    <w:rsid w:val="00854BEE"/>
    <w:rsid w:val="0085542A"/>
    <w:rsid w:val="008558B0"/>
    <w:rsid w:val="0085597C"/>
    <w:rsid w:val="00855AF6"/>
    <w:rsid w:val="00856033"/>
    <w:rsid w:val="008560A5"/>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D01"/>
    <w:rsid w:val="00857F87"/>
    <w:rsid w:val="00857F8F"/>
    <w:rsid w:val="00857FC9"/>
    <w:rsid w:val="00857FDE"/>
    <w:rsid w:val="00860936"/>
    <w:rsid w:val="0086094D"/>
    <w:rsid w:val="00860ABA"/>
    <w:rsid w:val="00860AF1"/>
    <w:rsid w:val="00860BDA"/>
    <w:rsid w:val="00861091"/>
    <w:rsid w:val="0086117F"/>
    <w:rsid w:val="008611CD"/>
    <w:rsid w:val="00861324"/>
    <w:rsid w:val="0086199A"/>
    <w:rsid w:val="00861A67"/>
    <w:rsid w:val="00861FDF"/>
    <w:rsid w:val="00862132"/>
    <w:rsid w:val="0086215C"/>
    <w:rsid w:val="00862187"/>
    <w:rsid w:val="00862217"/>
    <w:rsid w:val="00862218"/>
    <w:rsid w:val="0086253E"/>
    <w:rsid w:val="00862578"/>
    <w:rsid w:val="0086275A"/>
    <w:rsid w:val="008627E1"/>
    <w:rsid w:val="00862B7B"/>
    <w:rsid w:val="00862D9A"/>
    <w:rsid w:val="00862DB9"/>
    <w:rsid w:val="00862E33"/>
    <w:rsid w:val="00862F19"/>
    <w:rsid w:val="00863044"/>
    <w:rsid w:val="008630A4"/>
    <w:rsid w:val="008630A5"/>
    <w:rsid w:val="008630B7"/>
    <w:rsid w:val="0086347D"/>
    <w:rsid w:val="008635F7"/>
    <w:rsid w:val="00863635"/>
    <w:rsid w:val="00863727"/>
    <w:rsid w:val="00863AFC"/>
    <w:rsid w:val="00863C1C"/>
    <w:rsid w:val="00863CD5"/>
    <w:rsid w:val="00863DD7"/>
    <w:rsid w:val="008640E4"/>
    <w:rsid w:val="00864369"/>
    <w:rsid w:val="008644D1"/>
    <w:rsid w:val="0086479A"/>
    <w:rsid w:val="008647D6"/>
    <w:rsid w:val="008647F3"/>
    <w:rsid w:val="0086490C"/>
    <w:rsid w:val="00864A4C"/>
    <w:rsid w:val="00864B7B"/>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4AA"/>
    <w:rsid w:val="00866579"/>
    <w:rsid w:val="0086675A"/>
    <w:rsid w:val="00866896"/>
    <w:rsid w:val="008668FC"/>
    <w:rsid w:val="00866AD3"/>
    <w:rsid w:val="00866B7A"/>
    <w:rsid w:val="008670B4"/>
    <w:rsid w:val="00867255"/>
    <w:rsid w:val="00867487"/>
    <w:rsid w:val="008674A5"/>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8F0"/>
    <w:rsid w:val="00870B5F"/>
    <w:rsid w:val="00870CC2"/>
    <w:rsid w:val="00870EF5"/>
    <w:rsid w:val="00870FB3"/>
    <w:rsid w:val="008710C8"/>
    <w:rsid w:val="008710ED"/>
    <w:rsid w:val="00871394"/>
    <w:rsid w:val="008714BE"/>
    <w:rsid w:val="0087169C"/>
    <w:rsid w:val="008717FD"/>
    <w:rsid w:val="00871A1B"/>
    <w:rsid w:val="0087251E"/>
    <w:rsid w:val="008725A3"/>
    <w:rsid w:val="008726E8"/>
    <w:rsid w:val="00872923"/>
    <w:rsid w:val="00872A46"/>
    <w:rsid w:val="00872D1A"/>
    <w:rsid w:val="00872EC3"/>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320"/>
    <w:rsid w:val="008743DE"/>
    <w:rsid w:val="00874423"/>
    <w:rsid w:val="008746DE"/>
    <w:rsid w:val="0087483C"/>
    <w:rsid w:val="008749C2"/>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15"/>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800FC"/>
    <w:rsid w:val="00880407"/>
    <w:rsid w:val="0088069F"/>
    <w:rsid w:val="00880AFC"/>
    <w:rsid w:val="00880F30"/>
    <w:rsid w:val="00880F3B"/>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205"/>
    <w:rsid w:val="00882249"/>
    <w:rsid w:val="00882262"/>
    <w:rsid w:val="008824E7"/>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41AF"/>
    <w:rsid w:val="0088426B"/>
    <w:rsid w:val="00884434"/>
    <w:rsid w:val="00884452"/>
    <w:rsid w:val="00884454"/>
    <w:rsid w:val="0088445E"/>
    <w:rsid w:val="00884585"/>
    <w:rsid w:val="008848B1"/>
    <w:rsid w:val="00884B69"/>
    <w:rsid w:val="00884B75"/>
    <w:rsid w:val="00884D52"/>
    <w:rsid w:val="00884E30"/>
    <w:rsid w:val="00884E6C"/>
    <w:rsid w:val="00884EAF"/>
    <w:rsid w:val="00884FD5"/>
    <w:rsid w:val="00885074"/>
    <w:rsid w:val="0088534B"/>
    <w:rsid w:val="0088538F"/>
    <w:rsid w:val="0088573A"/>
    <w:rsid w:val="00885841"/>
    <w:rsid w:val="008859EB"/>
    <w:rsid w:val="00885BB6"/>
    <w:rsid w:val="00885CB3"/>
    <w:rsid w:val="00885DBF"/>
    <w:rsid w:val="00885E3F"/>
    <w:rsid w:val="00885E50"/>
    <w:rsid w:val="00885E82"/>
    <w:rsid w:val="0088615D"/>
    <w:rsid w:val="008861F5"/>
    <w:rsid w:val="00886554"/>
    <w:rsid w:val="008867ED"/>
    <w:rsid w:val="008869C7"/>
    <w:rsid w:val="00886FB2"/>
    <w:rsid w:val="008870AE"/>
    <w:rsid w:val="00887146"/>
    <w:rsid w:val="00887158"/>
    <w:rsid w:val="008871AA"/>
    <w:rsid w:val="00887260"/>
    <w:rsid w:val="00887267"/>
    <w:rsid w:val="0088728A"/>
    <w:rsid w:val="00887549"/>
    <w:rsid w:val="0088756A"/>
    <w:rsid w:val="00887798"/>
    <w:rsid w:val="008878C7"/>
    <w:rsid w:val="008900D4"/>
    <w:rsid w:val="00890253"/>
    <w:rsid w:val="00890317"/>
    <w:rsid w:val="00890435"/>
    <w:rsid w:val="0089046F"/>
    <w:rsid w:val="008905A4"/>
    <w:rsid w:val="00890AAB"/>
    <w:rsid w:val="00890AB0"/>
    <w:rsid w:val="00890DAE"/>
    <w:rsid w:val="00890EFF"/>
    <w:rsid w:val="00890F60"/>
    <w:rsid w:val="00890F6B"/>
    <w:rsid w:val="008910E5"/>
    <w:rsid w:val="008911EC"/>
    <w:rsid w:val="00891487"/>
    <w:rsid w:val="008914A5"/>
    <w:rsid w:val="008914F4"/>
    <w:rsid w:val="0089181C"/>
    <w:rsid w:val="00891A87"/>
    <w:rsid w:val="00891B06"/>
    <w:rsid w:val="00891CF9"/>
    <w:rsid w:val="00891E59"/>
    <w:rsid w:val="0089244E"/>
    <w:rsid w:val="008927D2"/>
    <w:rsid w:val="008927D9"/>
    <w:rsid w:val="00892C24"/>
    <w:rsid w:val="00892C3E"/>
    <w:rsid w:val="00892E92"/>
    <w:rsid w:val="00892F75"/>
    <w:rsid w:val="008931B2"/>
    <w:rsid w:val="008931E4"/>
    <w:rsid w:val="0089325E"/>
    <w:rsid w:val="008934FE"/>
    <w:rsid w:val="0089355D"/>
    <w:rsid w:val="00893AF4"/>
    <w:rsid w:val="00893E9F"/>
    <w:rsid w:val="008940C5"/>
    <w:rsid w:val="00894216"/>
    <w:rsid w:val="0089429D"/>
    <w:rsid w:val="008942D5"/>
    <w:rsid w:val="008942E4"/>
    <w:rsid w:val="0089461B"/>
    <w:rsid w:val="00894995"/>
    <w:rsid w:val="00894A6A"/>
    <w:rsid w:val="00894B52"/>
    <w:rsid w:val="00894C3B"/>
    <w:rsid w:val="0089534A"/>
    <w:rsid w:val="008956E3"/>
    <w:rsid w:val="00895870"/>
    <w:rsid w:val="00895A52"/>
    <w:rsid w:val="00895CD6"/>
    <w:rsid w:val="00895D9A"/>
    <w:rsid w:val="00895EB7"/>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888"/>
    <w:rsid w:val="008A0E04"/>
    <w:rsid w:val="008A1160"/>
    <w:rsid w:val="008A1486"/>
    <w:rsid w:val="008A16EA"/>
    <w:rsid w:val="008A18FE"/>
    <w:rsid w:val="008A1957"/>
    <w:rsid w:val="008A19CD"/>
    <w:rsid w:val="008A1DB6"/>
    <w:rsid w:val="008A1DD0"/>
    <w:rsid w:val="008A2057"/>
    <w:rsid w:val="008A20FF"/>
    <w:rsid w:val="008A2339"/>
    <w:rsid w:val="008A246B"/>
    <w:rsid w:val="008A2916"/>
    <w:rsid w:val="008A298B"/>
    <w:rsid w:val="008A2C0B"/>
    <w:rsid w:val="008A2C5E"/>
    <w:rsid w:val="008A2DE6"/>
    <w:rsid w:val="008A2FBA"/>
    <w:rsid w:val="008A2FBB"/>
    <w:rsid w:val="008A30EC"/>
    <w:rsid w:val="008A3493"/>
    <w:rsid w:val="008A3614"/>
    <w:rsid w:val="008A3632"/>
    <w:rsid w:val="008A3638"/>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6037"/>
    <w:rsid w:val="008A6219"/>
    <w:rsid w:val="008A622F"/>
    <w:rsid w:val="008A6369"/>
    <w:rsid w:val="008A6663"/>
    <w:rsid w:val="008A6731"/>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1102"/>
    <w:rsid w:val="008B11C2"/>
    <w:rsid w:val="008B1207"/>
    <w:rsid w:val="008B126B"/>
    <w:rsid w:val="008B12BC"/>
    <w:rsid w:val="008B12E8"/>
    <w:rsid w:val="008B1361"/>
    <w:rsid w:val="008B1416"/>
    <w:rsid w:val="008B15CB"/>
    <w:rsid w:val="008B1636"/>
    <w:rsid w:val="008B1826"/>
    <w:rsid w:val="008B18CE"/>
    <w:rsid w:val="008B1922"/>
    <w:rsid w:val="008B1B90"/>
    <w:rsid w:val="008B1EB7"/>
    <w:rsid w:val="008B20B2"/>
    <w:rsid w:val="008B2509"/>
    <w:rsid w:val="008B25DD"/>
    <w:rsid w:val="008B269F"/>
    <w:rsid w:val="008B29A1"/>
    <w:rsid w:val="008B3290"/>
    <w:rsid w:val="008B3787"/>
    <w:rsid w:val="008B397D"/>
    <w:rsid w:val="008B3B1C"/>
    <w:rsid w:val="008B3BEB"/>
    <w:rsid w:val="008B3D49"/>
    <w:rsid w:val="008B3E71"/>
    <w:rsid w:val="008B43A1"/>
    <w:rsid w:val="008B4764"/>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F3"/>
    <w:rsid w:val="008C06A3"/>
    <w:rsid w:val="008C0853"/>
    <w:rsid w:val="008C085C"/>
    <w:rsid w:val="008C0996"/>
    <w:rsid w:val="008C0AA9"/>
    <w:rsid w:val="008C0ADF"/>
    <w:rsid w:val="008C0B7F"/>
    <w:rsid w:val="008C0C1A"/>
    <w:rsid w:val="008C0C2D"/>
    <w:rsid w:val="008C0C3B"/>
    <w:rsid w:val="008C0CA1"/>
    <w:rsid w:val="008C0E1A"/>
    <w:rsid w:val="008C0E27"/>
    <w:rsid w:val="008C0F92"/>
    <w:rsid w:val="008C0FBB"/>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C56"/>
    <w:rsid w:val="008C3D3E"/>
    <w:rsid w:val="008C3FF6"/>
    <w:rsid w:val="008C4347"/>
    <w:rsid w:val="008C44B9"/>
    <w:rsid w:val="008C45E5"/>
    <w:rsid w:val="008C4651"/>
    <w:rsid w:val="008C47D9"/>
    <w:rsid w:val="008C4839"/>
    <w:rsid w:val="008C4969"/>
    <w:rsid w:val="008C4AFA"/>
    <w:rsid w:val="008C4C54"/>
    <w:rsid w:val="008C50E9"/>
    <w:rsid w:val="008C518B"/>
    <w:rsid w:val="008C53BD"/>
    <w:rsid w:val="008C53FC"/>
    <w:rsid w:val="008C5743"/>
    <w:rsid w:val="008C5868"/>
    <w:rsid w:val="008C5996"/>
    <w:rsid w:val="008C5BFC"/>
    <w:rsid w:val="008C5D3F"/>
    <w:rsid w:val="008C5EEA"/>
    <w:rsid w:val="008C6058"/>
    <w:rsid w:val="008C60A0"/>
    <w:rsid w:val="008C639B"/>
    <w:rsid w:val="008C64DD"/>
    <w:rsid w:val="008C66A1"/>
    <w:rsid w:val="008C67C8"/>
    <w:rsid w:val="008C68CE"/>
    <w:rsid w:val="008C6BB9"/>
    <w:rsid w:val="008C6CA5"/>
    <w:rsid w:val="008C706B"/>
    <w:rsid w:val="008C707B"/>
    <w:rsid w:val="008C70AD"/>
    <w:rsid w:val="008C70D6"/>
    <w:rsid w:val="008C7229"/>
    <w:rsid w:val="008C7316"/>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D1F"/>
    <w:rsid w:val="008D2D8C"/>
    <w:rsid w:val="008D2E04"/>
    <w:rsid w:val="008D2E2E"/>
    <w:rsid w:val="008D3104"/>
    <w:rsid w:val="008D334B"/>
    <w:rsid w:val="008D3353"/>
    <w:rsid w:val="008D340B"/>
    <w:rsid w:val="008D34C6"/>
    <w:rsid w:val="008D3928"/>
    <w:rsid w:val="008D3975"/>
    <w:rsid w:val="008D3A8A"/>
    <w:rsid w:val="008D3ADC"/>
    <w:rsid w:val="008D3C1C"/>
    <w:rsid w:val="008D3CC9"/>
    <w:rsid w:val="008D4273"/>
    <w:rsid w:val="008D46C0"/>
    <w:rsid w:val="008D4855"/>
    <w:rsid w:val="008D485F"/>
    <w:rsid w:val="008D4C85"/>
    <w:rsid w:val="008D4F3D"/>
    <w:rsid w:val="008D537E"/>
    <w:rsid w:val="008D5407"/>
    <w:rsid w:val="008D5522"/>
    <w:rsid w:val="008D5541"/>
    <w:rsid w:val="008D5598"/>
    <w:rsid w:val="008D57C4"/>
    <w:rsid w:val="008D5B3E"/>
    <w:rsid w:val="008D5C81"/>
    <w:rsid w:val="008D5E86"/>
    <w:rsid w:val="008D5FAE"/>
    <w:rsid w:val="008D6161"/>
    <w:rsid w:val="008D636A"/>
    <w:rsid w:val="008D650E"/>
    <w:rsid w:val="008D68FE"/>
    <w:rsid w:val="008D6A2C"/>
    <w:rsid w:val="008D6B7D"/>
    <w:rsid w:val="008D6DE3"/>
    <w:rsid w:val="008D6E56"/>
    <w:rsid w:val="008D72FB"/>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EF"/>
    <w:rsid w:val="008E1EF5"/>
    <w:rsid w:val="008E24CF"/>
    <w:rsid w:val="008E2527"/>
    <w:rsid w:val="008E274C"/>
    <w:rsid w:val="008E2B6E"/>
    <w:rsid w:val="008E2CD8"/>
    <w:rsid w:val="008E2E26"/>
    <w:rsid w:val="008E31DD"/>
    <w:rsid w:val="008E3217"/>
    <w:rsid w:val="008E32F5"/>
    <w:rsid w:val="008E336D"/>
    <w:rsid w:val="008E33A3"/>
    <w:rsid w:val="008E3406"/>
    <w:rsid w:val="008E354E"/>
    <w:rsid w:val="008E3644"/>
    <w:rsid w:val="008E3670"/>
    <w:rsid w:val="008E3692"/>
    <w:rsid w:val="008E3773"/>
    <w:rsid w:val="008E3917"/>
    <w:rsid w:val="008E3C58"/>
    <w:rsid w:val="008E3D5F"/>
    <w:rsid w:val="008E3E73"/>
    <w:rsid w:val="008E3F0E"/>
    <w:rsid w:val="008E4252"/>
    <w:rsid w:val="008E427C"/>
    <w:rsid w:val="008E42F8"/>
    <w:rsid w:val="008E42FC"/>
    <w:rsid w:val="008E43E4"/>
    <w:rsid w:val="008E4534"/>
    <w:rsid w:val="008E45B9"/>
    <w:rsid w:val="008E4BCC"/>
    <w:rsid w:val="008E5111"/>
    <w:rsid w:val="008E5401"/>
    <w:rsid w:val="008E5444"/>
    <w:rsid w:val="008E5771"/>
    <w:rsid w:val="008E5816"/>
    <w:rsid w:val="008E5BC3"/>
    <w:rsid w:val="008E5DB4"/>
    <w:rsid w:val="008E5EDC"/>
    <w:rsid w:val="008E6296"/>
    <w:rsid w:val="008E65D3"/>
    <w:rsid w:val="008E663C"/>
    <w:rsid w:val="008E679F"/>
    <w:rsid w:val="008E6A1E"/>
    <w:rsid w:val="008E6CB7"/>
    <w:rsid w:val="008E6D39"/>
    <w:rsid w:val="008E722E"/>
    <w:rsid w:val="008E72A2"/>
    <w:rsid w:val="008E74A2"/>
    <w:rsid w:val="008E74B2"/>
    <w:rsid w:val="008E7653"/>
    <w:rsid w:val="008E793F"/>
    <w:rsid w:val="008E7A7E"/>
    <w:rsid w:val="008E7DFA"/>
    <w:rsid w:val="008E7F65"/>
    <w:rsid w:val="008E7FB9"/>
    <w:rsid w:val="008F027A"/>
    <w:rsid w:val="008F0646"/>
    <w:rsid w:val="008F0681"/>
    <w:rsid w:val="008F06D0"/>
    <w:rsid w:val="008F094B"/>
    <w:rsid w:val="008F097B"/>
    <w:rsid w:val="008F09A7"/>
    <w:rsid w:val="008F0A07"/>
    <w:rsid w:val="008F0C5F"/>
    <w:rsid w:val="008F0EBE"/>
    <w:rsid w:val="008F0F5C"/>
    <w:rsid w:val="008F102F"/>
    <w:rsid w:val="008F1109"/>
    <w:rsid w:val="008F11C6"/>
    <w:rsid w:val="008F13AF"/>
    <w:rsid w:val="008F1655"/>
    <w:rsid w:val="008F192B"/>
    <w:rsid w:val="008F1A87"/>
    <w:rsid w:val="008F1AB7"/>
    <w:rsid w:val="008F1EF0"/>
    <w:rsid w:val="008F21A1"/>
    <w:rsid w:val="008F2429"/>
    <w:rsid w:val="008F259C"/>
    <w:rsid w:val="008F2994"/>
    <w:rsid w:val="008F2F5C"/>
    <w:rsid w:val="008F3095"/>
    <w:rsid w:val="008F3218"/>
    <w:rsid w:val="008F3564"/>
    <w:rsid w:val="008F35BB"/>
    <w:rsid w:val="008F3706"/>
    <w:rsid w:val="008F397D"/>
    <w:rsid w:val="008F3BCC"/>
    <w:rsid w:val="008F3C70"/>
    <w:rsid w:val="008F3DE3"/>
    <w:rsid w:val="008F3EBC"/>
    <w:rsid w:val="008F3EE0"/>
    <w:rsid w:val="008F4216"/>
    <w:rsid w:val="008F4541"/>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6017"/>
    <w:rsid w:val="008F6355"/>
    <w:rsid w:val="008F6623"/>
    <w:rsid w:val="008F6888"/>
    <w:rsid w:val="008F694A"/>
    <w:rsid w:val="008F6A4F"/>
    <w:rsid w:val="008F6BAF"/>
    <w:rsid w:val="008F6C13"/>
    <w:rsid w:val="008F6EE6"/>
    <w:rsid w:val="008F6F30"/>
    <w:rsid w:val="008F7289"/>
    <w:rsid w:val="008F754B"/>
    <w:rsid w:val="008F769F"/>
    <w:rsid w:val="008F7757"/>
    <w:rsid w:val="008F77CF"/>
    <w:rsid w:val="008F7805"/>
    <w:rsid w:val="008F7867"/>
    <w:rsid w:val="008F7900"/>
    <w:rsid w:val="008F7ABA"/>
    <w:rsid w:val="0090003F"/>
    <w:rsid w:val="00900130"/>
    <w:rsid w:val="00900224"/>
    <w:rsid w:val="009002A2"/>
    <w:rsid w:val="0090065D"/>
    <w:rsid w:val="009006ED"/>
    <w:rsid w:val="00900899"/>
    <w:rsid w:val="00900F9A"/>
    <w:rsid w:val="00900FC4"/>
    <w:rsid w:val="009010C7"/>
    <w:rsid w:val="00901100"/>
    <w:rsid w:val="0090129F"/>
    <w:rsid w:val="009012E8"/>
    <w:rsid w:val="0090159B"/>
    <w:rsid w:val="009015C3"/>
    <w:rsid w:val="00901857"/>
    <w:rsid w:val="0090190F"/>
    <w:rsid w:val="00901AA7"/>
    <w:rsid w:val="00901CF7"/>
    <w:rsid w:val="00901F7B"/>
    <w:rsid w:val="00902193"/>
    <w:rsid w:val="00902220"/>
    <w:rsid w:val="009025E9"/>
    <w:rsid w:val="009028D1"/>
    <w:rsid w:val="00902AF8"/>
    <w:rsid w:val="00903210"/>
    <w:rsid w:val="009033E0"/>
    <w:rsid w:val="00903611"/>
    <w:rsid w:val="00903824"/>
    <w:rsid w:val="0090390E"/>
    <w:rsid w:val="00903A52"/>
    <w:rsid w:val="00903A5F"/>
    <w:rsid w:val="00903D70"/>
    <w:rsid w:val="00903ECA"/>
    <w:rsid w:val="00903F45"/>
    <w:rsid w:val="009040E6"/>
    <w:rsid w:val="0090442A"/>
    <w:rsid w:val="009044C2"/>
    <w:rsid w:val="009046E4"/>
    <w:rsid w:val="0090477B"/>
    <w:rsid w:val="00904A95"/>
    <w:rsid w:val="00904D2F"/>
    <w:rsid w:val="00904E28"/>
    <w:rsid w:val="00904F6C"/>
    <w:rsid w:val="00905060"/>
    <w:rsid w:val="0090555C"/>
    <w:rsid w:val="0090561D"/>
    <w:rsid w:val="009056C8"/>
    <w:rsid w:val="009056DF"/>
    <w:rsid w:val="00905712"/>
    <w:rsid w:val="0090572B"/>
    <w:rsid w:val="0090581A"/>
    <w:rsid w:val="00905A2C"/>
    <w:rsid w:val="00905AF2"/>
    <w:rsid w:val="00905B38"/>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9"/>
    <w:rsid w:val="0090744B"/>
    <w:rsid w:val="00907520"/>
    <w:rsid w:val="00907697"/>
    <w:rsid w:val="00907862"/>
    <w:rsid w:val="00907CF5"/>
    <w:rsid w:val="00907D5B"/>
    <w:rsid w:val="00907F12"/>
    <w:rsid w:val="00910036"/>
    <w:rsid w:val="00910092"/>
    <w:rsid w:val="0091055B"/>
    <w:rsid w:val="00910582"/>
    <w:rsid w:val="00910611"/>
    <w:rsid w:val="009106D2"/>
    <w:rsid w:val="009107A0"/>
    <w:rsid w:val="009107C2"/>
    <w:rsid w:val="0091080C"/>
    <w:rsid w:val="009108A6"/>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93A"/>
    <w:rsid w:val="00912B03"/>
    <w:rsid w:val="00912C12"/>
    <w:rsid w:val="00912D26"/>
    <w:rsid w:val="00912DA6"/>
    <w:rsid w:val="00912F91"/>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F3"/>
    <w:rsid w:val="00915D29"/>
    <w:rsid w:val="00915E85"/>
    <w:rsid w:val="009160DB"/>
    <w:rsid w:val="009163C2"/>
    <w:rsid w:val="009163F2"/>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5F6"/>
    <w:rsid w:val="009208FA"/>
    <w:rsid w:val="00920A0F"/>
    <w:rsid w:val="00920BEA"/>
    <w:rsid w:val="00920CDD"/>
    <w:rsid w:val="00920D16"/>
    <w:rsid w:val="00920FBF"/>
    <w:rsid w:val="0092105E"/>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C52"/>
    <w:rsid w:val="00922CE2"/>
    <w:rsid w:val="00922D87"/>
    <w:rsid w:val="00922DD0"/>
    <w:rsid w:val="009231C2"/>
    <w:rsid w:val="00923365"/>
    <w:rsid w:val="009234BB"/>
    <w:rsid w:val="0092368A"/>
    <w:rsid w:val="0092371E"/>
    <w:rsid w:val="00923872"/>
    <w:rsid w:val="00923B2E"/>
    <w:rsid w:val="00923BCB"/>
    <w:rsid w:val="00923C9B"/>
    <w:rsid w:val="00923D44"/>
    <w:rsid w:val="00923DB9"/>
    <w:rsid w:val="00923F1D"/>
    <w:rsid w:val="009241A7"/>
    <w:rsid w:val="00924757"/>
    <w:rsid w:val="0092476A"/>
    <w:rsid w:val="009249A8"/>
    <w:rsid w:val="00924F4E"/>
    <w:rsid w:val="0092500A"/>
    <w:rsid w:val="009250AE"/>
    <w:rsid w:val="0092510F"/>
    <w:rsid w:val="00925164"/>
    <w:rsid w:val="00925212"/>
    <w:rsid w:val="009252CC"/>
    <w:rsid w:val="009255A9"/>
    <w:rsid w:val="009255C1"/>
    <w:rsid w:val="0092560D"/>
    <w:rsid w:val="009256ED"/>
    <w:rsid w:val="00925867"/>
    <w:rsid w:val="00925CAE"/>
    <w:rsid w:val="00925DD5"/>
    <w:rsid w:val="00925FCB"/>
    <w:rsid w:val="009261A3"/>
    <w:rsid w:val="00926222"/>
    <w:rsid w:val="0092649C"/>
    <w:rsid w:val="009264FD"/>
    <w:rsid w:val="00926755"/>
    <w:rsid w:val="00926878"/>
    <w:rsid w:val="00926B50"/>
    <w:rsid w:val="00926B77"/>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131A"/>
    <w:rsid w:val="0093138A"/>
    <w:rsid w:val="009317C0"/>
    <w:rsid w:val="0093183E"/>
    <w:rsid w:val="00931859"/>
    <w:rsid w:val="00931A98"/>
    <w:rsid w:val="00931C5E"/>
    <w:rsid w:val="00931F90"/>
    <w:rsid w:val="00931F99"/>
    <w:rsid w:val="009320D1"/>
    <w:rsid w:val="009321E6"/>
    <w:rsid w:val="009322B3"/>
    <w:rsid w:val="0093234D"/>
    <w:rsid w:val="0093247A"/>
    <w:rsid w:val="0093263D"/>
    <w:rsid w:val="009328A2"/>
    <w:rsid w:val="0093295F"/>
    <w:rsid w:val="00932BA6"/>
    <w:rsid w:val="00932E42"/>
    <w:rsid w:val="00932EFB"/>
    <w:rsid w:val="0093336C"/>
    <w:rsid w:val="009335CA"/>
    <w:rsid w:val="00933831"/>
    <w:rsid w:val="00933858"/>
    <w:rsid w:val="00933951"/>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B5F"/>
    <w:rsid w:val="00935C42"/>
    <w:rsid w:val="00935D20"/>
    <w:rsid w:val="00935E33"/>
    <w:rsid w:val="00936012"/>
    <w:rsid w:val="0093608F"/>
    <w:rsid w:val="00936291"/>
    <w:rsid w:val="0093669B"/>
    <w:rsid w:val="009368C8"/>
    <w:rsid w:val="00936D88"/>
    <w:rsid w:val="00936ED8"/>
    <w:rsid w:val="009370E1"/>
    <w:rsid w:val="009370FC"/>
    <w:rsid w:val="009370FD"/>
    <w:rsid w:val="0093739C"/>
    <w:rsid w:val="009373F4"/>
    <w:rsid w:val="0093757B"/>
    <w:rsid w:val="009376E9"/>
    <w:rsid w:val="00937817"/>
    <w:rsid w:val="009379FE"/>
    <w:rsid w:val="00937B32"/>
    <w:rsid w:val="00937C62"/>
    <w:rsid w:val="00937C91"/>
    <w:rsid w:val="009400D1"/>
    <w:rsid w:val="00940600"/>
    <w:rsid w:val="00940769"/>
    <w:rsid w:val="0094080B"/>
    <w:rsid w:val="009408FC"/>
    <w:rsid w:val="0094096E"/>
    <w:rsid w:val="00940A9E"/>
    <w:rsid w:val="00940BD8"/>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BA"/>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998"/>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1E2"/>
    <w:rsid w:val="0094622E"/>
    <w:rsid w:val="009463E2"/>
    <w:rsid w:val="009463EC"/>
    <w:rsid w:val="009464C8"/>
    <w:rsid w:val="0094654D"/>
    <w:rsid w:val="009465CB"/>
    <w:rsid w:val="00946745"/>
    <w:rsid w:val="0094674B"/>
    <w:rsid w:val="00946AB3"/>
    <w:rsid w:val="00946BC7"/>
    <w:rsid w:val="00946D87"/>
    <w:rsid w:val="009472A0"/>
    <w:rsid w:val="00947303"/>
    <w:rsid w:val="0094736A"/>
    <w:rsid w:val="00947922"/>
    <w:rsid w:val="00947979"/>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E8"/>
    <w:rsid w:val="00951AE4"/>
    <w:rsid w:val="00951AF1"/>
    <w:rsid w:val="00951CB3"/>
    <w:rsid w:val="00951FA8"/>
    <w:rsid w:val="00951FFD"/>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F3"/>
    <w:rsid w:val="0095351D"/>
    <w:rsid w:val="00953926"/>
    <w:rsid w:val="009539C9"/>
    <w:rsid w:val="00953A48"/>
    <w:rsid w:val="00953B04"/>
    <w:rsid w:val="00953B6B"/>
    <w:rsid w:val="00953C41"/>
    <w:rsid w:val="00953E08"/>
    <w:rsid w:val="00953E84"/>
    <w:rsid w:val="00953FA2"/>
    <w:rsid w:val="009540CD"/>
    <w:rsid w:val="009541D3"/>
    <w:rsid w:val="00954A06"/>
    <w:rsid w:val="00954B89"/>
    <w:rsid w:val="00954B9B"/>
    <w:rsid w:val="00954E7A"/>
    <w:rsid w:val="009550AD"/>
    <w:rsid w:val="00955211"/>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DF"/>
    <w:rsid w:val="00956A29"/>
    <w:rsid w:val="00956A54"/>
    <w:rsid w:val="00956B3E"/>
    <w:rsid w:val="00956CDF"/>
    <w:rsid w:val="00956CE1"/>
    <w:rsid w:val="00956D70"/>
    <w:rsid w:val="00956F05"/>
    <w:rsid w:val="00956F18"/>
    <w:rsid w:val="00956F7B"/>
    <w:rsid w:val="00957150"/>
    <w:rsid w:val="0095718A"/>
    <w:rsid w:val="009572D6"/>
    <w:rsid w:val="009577C3"/>
    <w:rsid w:val="00957842"/>
    <w:rsid w:val="00957A0D"/>
    <w:rsid w:val="00957AE2"/>
    <w:rsid w:val="00957F8D"/>
    <w:rsid w:val="009602B4"/>
    <w:rsid w:val="00960533"/>
    <w:rsid w:val="00960746"/>
    <w:rsid w:val="00960888"/>
    <w:rsid w:val="0096091B"/>
    <w:rsid w:val="00960A46"/>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856"/>
    <w:rsid w:val="009628AB"/>
    <w:rsid w:val="00962A3E"/>
    <w:rsid w:val="00962A99"/>
    <w:rsid w:val="0096300B"/>
    <w:rsid w:val="00963142"/>
    <w:rsid w:val="009631C2"/>
    <w:rsid w:val="00963273"/>
    <w:rsid w:val="0096341A"/>
    <w:rsid w:val="00963453"/>
    <w:rsid w:val="0096351A"/>
    <w:rsid w:val="00963765"/>
    <w:rsid w:val="00963867"/>
    <w:rsid w:val="00963B0F"/>
    <w:rsid w:val="00963FDF"/>
    <w:rsid w:val="009643EF"/>
    <w:rsid w:val="00964425"/>
    <w:rsid w:val="009644F5"/>
    <w:rsid w:val="00964839"/>
    <w:rsid w:val="009649E1"/>
    <w:rsid w:val="00964EE5"/>
    <w:rsid w:val="00964F80"/>
    <w:rsid w:val="0096520A"/>
    <w:rsid w:val="00965295"/>
    <w:rsid w:val="009654CC"/>
    <w:rsid w:val="00965539"/>
    <w:rsid w:val="00965554"/>
    <w:rsid w:val="00965556"/>
    <w:rsid w:val="00965965"/>
    <w:rsid w:val="00965BB9"/>
    <w:rsid w:val="00965BCA"/>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978"/>
    <w:rsid w:val="00967B05"/>
    <w:rsid w:val="009700E3"/>
    <w:rsid w:val="00970240"/>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B68"/>
    <w:rsid w:val="00971B7C"/>
    <w:rsid w:val="00971DB8"/>
    <w:rsid w:val="00971E8A"/>
    <w:rsid w:val="00972580"/>
    <w:rsid w:val="0097271C"/>
    <w:rsid w:val="00972826"/>
    <w:rsid w:val="00972982"/>
    <w:rsid w:val="00972B2B"/>
    <w:rsid w:val="00972B4A"/>
    <w:rsid w:val="00972EE4"/>
    <w:rsid w:val="00972EF9"/>
    <w:rsid w:val="00972EFE"/>
    <w:rsid w:val="00972FA3"/>
    <w:rsid w:val="009730B5"/>
    <w:rsid w:val="009731B9"/>
    <w:rsid w:val="009732AB"/>
    <w:rsid w:val="00973329"/>
    <w:rsid w:val="00973632"/>
    <w:rsid w:val="009736A7"/>
    <w:rsid w:val="00973E58"/>
    <w:rsid w:val="0097438C"/>
    <w:rsid w:val="009743CC"/>
    <w:rsid w:val="009743E2"/>
    <w:rsid w:val="00974C18"/>
    <w:rsid w:val="00974F08"/>
    <w:rsid w:val="00975010"/>
    <w:rsid w:val="009751D4"/>
    <w:rsid w:val="00975781"/>
    <w:rsid w:val="00975799"/>
    <w:rsid w:val="00975899"/>
    <w:rsid w:val="00975B5E"/>
    <w:rsid w:val="00975D6D"/>
    <w:rsid w:val="00976004"/>
    <w:rsid w:val="00976722"/>
    <w:rsid w:val="0097699E"/>
    <w:rsid w:val="00976C71"/>
    <w:rsid w:val="00976CA6"/>
    <w:rsid w:val="0097710A"/>
    <w:rsid w:val="009771AB"/>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ACB"/>
    <w:rsid w:val="00984C26"/>
    <w:rsid w:val="00984CEF"/>
    <w:rsid w:val="00984D85"/>
    <w:rsid w:val="009851A5"/>
    <w:rsid w:val="0098524D"/>
    <w:rsid w:val="0098525B"/>
    <w:rsid w:val="00985507"/>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340"/>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707"/>
    <w:rsid w:val="00987804"/>
    <w:rsid w:val="00987861"/>
    <w:rsid w:val="00987CB1"/>
    <w:rsid w:val="009901DC"/>
    <w:rsid w:val="00990235"/>
    <w:rsid w:val="0099029A"/>
    <w:rsid w:val="009902C5"/>
    <w:rsid w:val="009903AF"/>
    <w:rsid w:val="0099046B"/>
    <w:rsid w:val="0099059E"/>
    <w:rsid w:val="00990ABD"/>
    <w:rsid w:val="00990C57"/>
    <w:rsid w:val="00990DC0"/>
    <w:rsid w:val="00990E09"/>
    <w:rsid w:val="00990E8B"/>
    <w:rsid w:val="00990ED5"/>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423"/>
    <w:rsid w:val="0099246F"/>
    <w:rsid w:val="009924AE"/>
    <w:rsid w:val="009925C6"/>
    <w:rsid w:val="009926C5"/>
    <w:rsid w:val="00992AEB"/>
    <w:rsid w:val="00992B0F"/>
    <w:rsid w:val="00992BE9"/>
    <w:rsid w:val="00992E6E"/>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670"/>
    <w:rsid w:val="00994811"/>
    <w:rsid w:val="00994B0E"/>
    <w:rsid w:val="00994F49"/>
    <w:rsid w:val="0099515A"/>
    <w:rsid w:val="009952A0"/>
    <w:rsid w:val="009956A8"/>
    <w:rsid w:val="00995759"/>
    <w:rsid w:val="00995869"/>
    <w:rsid w:val="00995971"/>
    <w:rsid w:val="009959FA"/>
    <w:rsid w:val="00995D73"/>
    <w:rsid w:val="0099611F"/>
    <w:rsid w:val="009961AF"/>
    <w:rsid w:val="009964DD"/>
    <w:rsid w:val="009966DC"/>
    <w:rsid w:val="0099693E"/>
    <w:rsid w:val="00996CC2"/>
    <w:rsid w:val="00996E61"/>
    <w:rsid w:val="009970A5"/>
    <w:rsid w:val="00997299"/>
    <w:rsid w:val="009972D7"/>
    <w:rsid w:val="009973D0"/>
    <w:rsid w:val="00997478"/>
    <w:rsid w:val="00997494"/>
    <w:rsid w:val="00997536"/>
    <w:rsid w:val="009975D7"/>
    <w:rsid w:val="00997957"/>
    <w:rsid w:val="00997BD4"/>
    <w:rsid w:val="00997D9E"/>
    <w:rsid w:val="00997FEB"/>
    <w:rsid w:val="009A0411"/>
    <w:rsid w:val="009A0427"/>
    <w:rsid w:val="009A0550"/>
    <w:rsid w:val="009A067B"/>
    <w:rsid w:val="009A0733"/>
    <w:rsid w:val="009A0742"/>
    <w:rsid w:val="009A0A15"/>
    <w:rsid w:val="009A0BA8"/>
    <w:rsid w:val="009A0CCD"/>
    <w:rsid w:val="009A0DE7"/>
    <w:rsid w:val="009A0FC1"/>
    <w:rsid w:val="009A10DA"/>
    <w:rsid w:val="009A11F6"/>
    <w:rsid w:val="009A16DF"/>
    <w:rsid w:val="009A17C1"/>
    <w:rsid w:val="009A1BAC"/>
    <w:rsid w:val="009A1C09"/>
    <w:rsid w:val="009A1FAC"/>
    <w:rsid w:val="009A20DA"/>
    <w:rsid w:val="009A25C8"/>
    <w:rsid w:val="009A2D35"/>
    <w:rsid w:val="009A2F74"/>
    <w:rsid w:val="009A3042"/>
    <w:rsid w:val="009A3094"/>
    <w:rsid w:val="009A3123"/>
    <w:rsid w:val="009A31A5"/>
    <w:rsid w:val="009A36B5"/>
    <w:rsid w:val="009A38D8"/>
    <w:rsid w:val="009A39E3"/>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F3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DD3"/>
    <w:rsid w:val="009B1EF8"/>
    <w:rsid w:val="009B1F99"/>
    <w:rsid w:val="009B2018"/>
    <w:rsid w:val="009B23CE"/>
    <w:rsid w:val="009B25DD"/>
    <w:rsid w:val="009B26A6"/>
    <w:rsid w:val="009B2875"/>
    <w:rsid w:val="009B2923"/>
    <w:rsid w:val="009B2A9F"/>
    <w:rsid w:val="009B2C60"/>
    <w:rsid w:val="009B2DC6"/>
    <w:rsid w:val="009B2E37"/>
    <w:rsid w:val="009B30CC"/>
    <w:rsid w:val="009B31D1"/>
    <w:rsid w:val="009B32D5"/>
    <w:rsid w:val="009B33B3"/>
    <w:rsid w:val="009B34D2"/>
    <w:rsid w:val="009B35D8"/>
    <w:rsid w:val="009B3697"/>
    <w:rsid w:val="009B39E4"/>
    <w:rsid w:val="009B40D4"/>
    <w:rsid w:val="009B420C"/>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9D9"/>
    <w:rsid w:val="009B6C21"/>
    <w:rsid w:val="009B6CD8"/>
    <w:rsid w:val="009B6EB5"/>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3A7"/>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3E"/>
    <w:rsid w:val="009C651D"/>
    <w:rsid w:val="009C6543"/>
    <w:rsid w:val="009C6A03"/>
    <w:rsid w:val="009C6A3A"/>
    <w:rsid w:val="009C6EBA"/>
    <w:rsid w:val="009C75F3"/>
    <w:rsid w:val="009C76FD"/>
    <w:rsid w:val="009C780F"/>
    <w:rsid w:val="009C7BCC"/>
    <w:rsid w:val="009C7CBF"/>
    <w:rsid w:val="009C7CE7"/>
    <w:rsid w:val="009C7EE7"/>
    <w:rsid w:val="009D01BF"/>
    <w:rsid w:val="009D0790"/>
    <w:rsid w:val="009D095B"/>
    <w:rsid w:val="009D0997"/>
    <w:rsid w:val="009D0A75"/>
    <w:rsid w:val="009D0B70"/>
    <w:rsid w:val="009D0EAB"/>
    <w:rsid w:val="009D1000"/>
    <w:rsid w:val="009D111E"/>
    <w:rsid w:val="009D118F"/>
    <w:rsid w:val="009D1301"/>
    <w:rsid w:val="009D13FB"/>
    <w:rsid w:val="009D1559"/>
    <w:rsid w:val="009D171C"/>
    <w:rsid w:val="009D1813"/>
    <w:rsid w:val="009D18DA"/>
    <w:rsid w:val="009D1938"/>
    <w:rsid w:val="009D1D04"/>
    <w:rsid w:val="009D209C"/>
    <w:rsid w:val="009D214A"/>
    <w:rsid w:val="009D2563"/>
    <w:rsid w:val="009D2576"/>
    <w:rsid w:val="009D261A"/>
    <w:rsid w:val="009D26DF"/>
    <w:rsid w:val="009D2A1D"/>
    <w:rsid w:val="009D2AFB"/>
    <w:rsid w:val="009D2D22"/>
    <w:rsid w:val="009D301C"/>
    <w:rsid w:val="009D310F"/>
    <w:rsid w:val="009D31BB"/>
    <w:rsid w:val="009D31D9"/>
    <w:rsid w:val="009D348A"/>
    <w:rsid w:val="009D3654"/>
    <w:rsid w:val="009D381B"/>
    <w:rsid w:val="009D397C"/>
    <w:rsid w:val="009D3EE7"/>
    <w:rsid w:val="009D3EF2"/>
    <w:rsid w:val="009D4164"/>
    <w:rsid w:val="009D4400"/>
    <w:rsid w:val="009D48AB"/>
    <w:rsid w:val="009D48DA"/>
    <w:rsid w:val="009D49AF"/>
    <w:rsid w:val="009D4AA4"/>
    <w:rsid w:val="009D4BB5"/>
    <w:rsid w:val="009D4E79"/>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8BB"/>
    <w:rsid w:val="009E08C5"/>
    <w:rsid w:val="009E0AD5"/>
    <w:rsid w:val="009E0D72"/>
    <w:rsid w:val="009E10C0"/>
    <w:rsid w:val="009E1152"/>
    <w:rsid w:val="009E1236"/>
    <w:rsid w:val="009E12EA"/>
    <w:rsid w:val="009E131F"/>
    <w:rsid w:val="009E169D"/>
    <w:rsid w:val="009E19A0"/>
    <w:rsid w:val="009E1B99"/>
    <w:rsid w:val="009E1EA1"/>
    <w:rsid w:val="009E222A"/>
    <w:rsid w:val="009E2269"/>
    <w:rsid w:val="009E260E"/>
    <w:rsid w:val="009E2BB1"/>
    <w:rsid w:val="009E2BBE"/>
    <w:rsid w:val="009E2C3C"/>
    <w:rsid w:val="009E2DCE"/>
    <w:rsid w:val="009E2EEB"/>
    <w:rsid w:val="009E30C4"/>
    <w:rsid w:val="009E31F3"/>
    <w:rsid w:val="009E34B0"/>
    <w:rsid w:val="009E350B"/>
    <w:rsid w:val="009E3807"/>
    <w:rsid w:val="009E38F0"/>
    <w:rsid w:val="009E3A37"/>
    <w:rsid w:val="009E3B76"/>
    <w:rsid w:val="009E3DF4"/>
    <w:rsid w:val="009E3DFC"/>
    <w:rsid w:val="009E3E2F"/>
    <w:rsid w:val="009E3F68"/>
    <w:rsid w:val="009E3FBA"/>
    <w:rsid w:val="009E3FDA"/>
    <w:rsid w:val="009E4015"/>
    <w:rsid w:val="009E403B"/>
    <w:rsid w:val="009E4214"/>
    <w:rsid w:val="009E4475"/>
    <w:rsid w:val="009E447D"/>
    <w:rsid w:val="009E461D"/>
    <w:rsid w:val="009E485A"/>
    <w:rsid w:val="009E4930"/>
    <w:rsid w:val="009E4ABB"/>
    <w:rsid w:val="009E4B3D"/>
    <w:rsid w:val="009E4C6C"/>
    <w:rsid w:val="009E4E9A"/>
    <w:rsid w:val="009E520A"/>
    <w:rsid w:val="009E527A"/>
    <w:rsid w:val="009E54B8"/>
    <w:rsid w:val="009E5891"/>
    <w:rsid w:val="009E58F9"/>
    <w:rsid w:val="009E5B6D"/>
    <w:rsid w:val="009E5E31"/>
    <w:rsid w:val="009E6300"/>
    <w:rsid w:val="009E641F"/>
    <w:rsid w:val="009E64FD"/>
    <w:rsid w:val="009E6552"/>
    <w:rsid w:val="009E6557"/>
    <w:rsid w:val="009E656B"/>
    <w:rsid w:val="009E65CB"/>
    <w:rsid w:val="009E66B6"/>
    <w:rsid w:val="009E66EC"/>
    <w:rsid w:val="009E67BB"/>
    <w:rsid w:val="009E6851"/>
    <w:rsid w:val="009E6884"/>
    <w:rsid w:val="009E68BE"/>
    <w:rsid w:val="009E6951"/>
    <w:rsid w:val="009E6AB9"/>
    <w:rsid w:val="009E6BD8"/>
    <w:rsid w:val="009E6C30"/>
    <w:rsid w:val="009E6C34"/>
    <w:rsid w:val="009E6D81"/>
    <w:rsid w:val="009E6EEE"/>
    <w:rsid w:val="009E7131"/>
    <w:rsid w:val="009E71A0"/>
    <w:rsid w:val="009E72B5"/>
    <w:rsid w:val="009E7324"/>
    <w:rsid w:val="009E741E"/>
    <w:rsid w:val="009E75C1"/>
    <w:rsid w:val="009E7632"/>
    <w:rsid w:val="009E76F7"/>
    <w:rsid w:val="009E775E"/>
    <w:rsid w:val="009E7B55"/>
    <w:rsid w:val="009E7DB8"/>
    <w:rsid w:val="009F00CF"/>
    <w:rsid w:val="009F010C"/>
    <w:rsid w:val="009F0423"/>
    <w:rsid w:val="009F0702"/>
    <w:rsid w:val="009F0961"/>
    <w:rsid w:val="009F0C65"/>
    <w:rsid w:val="009F0E4A"/>
    <w:rsid w:val="009F0F41"/>
    <w:rsid w:val="009F1068"/>
    <w:rsid w:val="009F10EB"/>
    <w:rsid w:val="009F11D1"/>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125"/>
    <w:rsid w:val="009F414A"/>
    <w:rsid w:val="009F4225"/>
    <w:rsid w:val="009F43BF"/>
    <w:rsid w:val="009F43C7"/>
    <w:rsid w:val="009F4419"/>
    <w:rsid w:val="009F452E"/>
    <w:rsid w:val="009F464C"/>
    <w:rsid w:val="009F4974"/>
    <w:rsid w:val="009F4ABA"/>
    <w:rsid w:val="009F4DF5"/>
    <w:rsid w:val="009F5043"/>
    <w:rsid w:val="009F505E"/>
    <w:rsid w:val="009F5130"/>
    <w:rsid w:val="009F52A5"/>
    <w:rsid w:val="009F52DC"/>
    <w:rsid w:val="009F5452"/>
    <w:rsid w:val="009F5471"/>
    <w:rsid w:val="009F5548"/>
    <w:rsid w:val="009F55F4"/>
    <w:rsid w:val="009F5801"/>
    <w:rsid w:val="009F58C5"/>
    <w:rsid w:val="009F594A"/>
    <w:rsid w:val="009F59BF"/>
    <w:rsid w:val="009F5ADC"/>
    <w:rsid w:val="009F5D90"/>
    <w:rsid w:val="009F60FF"/>
    <w:rsid w:val="009F690C"/>
    <w:rsid w:val="009F6E3E"/>
    <w:rsid w:val="009F714D"/>
    <w:rsid w:val="009F737E"/>
    <w:rsid w:val="009F73E8"/>
    <w:rsid w:val="009F73FF"/>
    <w:rsid w:val="009F754B"/>
    <w:rsid w:val="009F7677"/>
    <w:rsid w:val="009F7A82"/>
    <w:rsid w:val="009F7B59"/>
    <w:rsid w:val="009F7B77"/>
    <w:rsid w:val="009F7B7C"/>
    <w:rsid w:val="009F7D4E"/>
    <w:rsid w:val="009F7D5B"/>
    <w:rsid w:val="00A002C5"/>
    <w:rsid w:val="00A00802"/>
    <w:rsid w:val="00A0096B"/>
    <w:rsid w:val="00A009CF"/>
    <w:rsid w:val="00A009FA"/>
    <w:rsid w:val="00A00CE6"/>
    <w:rsid w:val="00A00D04"/>
    <w:rsid w:val="00A00E4A"/>
    <w:rsid w:val="00A00F18"/>
    <w:rsid w:val="00A0102D"/>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BA5"/>
    <w:rsid w:val="00A01D10"/>
    <w:rsid w:val="00A01F50"/>
    <w:rsid w:val="00A022E3"/>
    <w:rsid w:val="00A02327"/>
    <w:rsid w:val="00A029D0"/>
    <w:rsid w:val="00A029E7"/>
    <w:rsid w:val="00A02B89"/>
    <w:rsid w:val="00A02BE8"/>
    <w:rsid w:val="00A02EEA"/>
    <w:rsid w:val="00A03165"/>
    <w:rsid w:val="00A03190"/>
    <w:rsid w:val="00A0336D"/>
    <w:rsid w:val="00A035F7"/>
    <w:rsid w:val="00A03631"/>
    <w:rsid w:val="00A03657"/>
    <w:rsid w:val="00A037A2"/>
    <w:rsid w:val="00A0389A"/>
    <w:rsid w:val="00A03B17"/>
    <w:rsid w:val="00A03B3C"/>
    <w:rsid w:val="00A03CFE"/>
    <w:rsid w:val="00A03D0D"/>
    <w:rsid w:val="00A03DE3"/>
    <w:rsid w:val="00A03EDA"/>
    <w:rsid w:val="00A04035"/>
    <w:rsid w:val="00A040B3"/>
    <w:rsid w:val="00A041B6"/>
    <w:rsid w:val="00A045D1"/>
    <w:rsid w:val="00A046B3"/>
    <w:rsid w:val="00A046DB"/>
    <w:rsid w:val="00A0473E"/>
    <w:rsid w:val="00A047EF"/>
    <w:rsid w:val="00A04830"/>
    <w:rsid w:val="00A04859"/>
    <w:rsid w:val="00A048B5"/>
    <w:rsid w:val="00A04945"/>
    <w:rsid w:val="00A049C1"/>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266"/>
    <w:rsid w:val="00A0729D"/>
    <w:rsid w:val="00A07302"/>
    <w:rsid w:val="00A07638"/>
    <w:rsid w:val="00A07647"/>
    <w:rsid w:val="00A076AA"/>
    <w:rsid w:val="00A0778F"/>
    <w:rsid w:val="00A07ADC"/>
    <w:rsid w:val="00A07C03"/>
    <w:rsid w:val="00A07DF2"/>
    <w:rsid w:val="00A10082"/>
    <w:rsid w:val="00A100B1"/>
    <w:rsid w:val="00A100C0"/>
    <w:rsid w:val="00A101FF"/>
    <w:rsid w:val="00A10568"/>
    <w:rsid w:val="00A10B3B"/>
    <w:rsid w:val="00A10DA5"/>
    <w:rsid w:val="00A10E9C"/>
    <w:rsid w:val="00A10F73"/>
    <w:rsid w:val="00A11078"/>
    <w:rsid w:val="00A1131E"/>
    <w:rsid w:val="00A1172B"/>
    <w:rsid w:val="00A1177E"/>
    <w:rsid w:val="00A11812"/>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36B"/>
    <w:rsid w:val="00A144FC"/>
    <w:rsid w:val="00A14608"/>
    <w:rsid w:val="00A14662"/>
    <w:rsid w:val="00A146FF"/>
    <w:rsid w:val="00A14792"/>
    <w:rsid w:val="00A14D55"/>
    <w:rsid w:val="00A14DD9"/>
    <w:rsid w:val="00A14E89"/>
    <w:rsid w:val="00A1503F"/>
    <w:rsid w:val="00A15848"/>
    <w:rsid w:val="00A15910"/>
    <w:rsid w:val="00A15970"/>
    <w:rsid w:val="00A15DB5"/>
    <w:rsid w:val="00A163C9"/>
    <w:rsid w:val="00A16986"/>
    <w:rsid w:val="00A16BFF"/>
    <w:rsid w:val="00A16F4A"/>
    <w:rsid w:val="00A172EB"/>
    <w:rsid w:val="00A1737B"/>
    <w:rsid w:val="00A175EA"/>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BF"/>
    <w:rsid w:val="00A206FB"/>
    <w:rsid w:val="00A20748"/>
    <w:rsid w:val="00A207F6"/>
    <w:rsid w:val="00A20F27"/>
    <w:rsid w:val="00A210F8"/>
    <w:rsid w:val="00A21257"/>
    <w:rsid w:val="00A21356"/>
    <w:rsid w:val="00A217DB"/>
    <w:rsid w:val="00A2187D"/>
    <w:rsid w:val="00A21AA4"/>
    <w:rsid w:val="00A21C44"/>
    <w:rsid w:val="00A21EF6"/>
    <w:rsid w:val="00A22487"/>
    <w:rsid w:val="00A2265B"/>
    <w:rsid w:val="00A226A5"/>
    <w:rsid w:val="00A226BC"/>
    <w:rsid w:val="00A227C4"/>
    <w:rsid w:val="00A229B3"/>
    <w:rsid w:val="00A22FAE"/>
    <w:rsid w:val="00A231B6"/>
    <w:rsid w:val="00A23221"/>
    <w:rsid w:val="00A234B8"/>
    <w:rsid w:val="00A2359B"/>
    <w:rsid w:val="00A2389A"/>
    <w:rsid w:val="00A23BAD"/>
    <w:rsid w:val="00A23D03"/>
    <w:rsid w:val="00A23D48"/>
    <w:rsid w:val="00A23DE7"/>
    <w:rsid w:val="00A23F12"/>
    <w:rsid w:val="00A2400F"/>
    <w:rsid w:val="00A24077"/>
    <w:rsid w:val="00A240B8"/>
    <w:rsid w:val="00A24295"/>
    <w:rsid w:val="00A2435B"/>
    <w:rsid w:val="00A247E5"/>
    <w:rsid w:val="00A24856"/>
    <w:rsid w:val="00A24969"/>
    <w:rsid w:val="00A24CA7"/>
    <w:rsid w:val="00A24DB3"/>
    <w:rsid w:val="00A24E18"/>
    <w:rsid w:val="00A24EA1"/>
    <w:rsid w:val="00A24F1E"/>
    <w:rsid w:val="00A2505F"/>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71DF"/>
    <w:rsid w:val="00A272EF"/>
    <w:rsid w:val="00A274AA"/>
    <w:rsid w:val="00A274C3"/>
    <w:rsid w:val="00A2767B"/>
    <w:rsid w:val="00A27858"/>
    <w:rsid w:val="00A27A00"/>
    <w:rsid w:val="00A27AD9"/>
    <w:rsid w:val="00A27B60"/>
    <w:rsid w:val="00A27B91"/>
    <w:rsid w:val="00A27E3F"/>
    <w:rsid w:val="00A27F02"/>
    <w:rsid w:val="00A27F5E"/>
    <w:rsid w:val="00A306A1"/>
    <w:rsid w:val="00A309CF"/>
    <w:rsid w:val="00A30A8D"/>
    <w:rsid w:val="00A31190"/>
    <w:rsid w:val="00A31194"/>
    <w:rsid w:val="00A312E3"/>
    <w:rsid w:val="00A31376"/>
    <w:rsid w:val="00A31F4B"/>
    <w:rsid w:val="00A31F8C"/>
    <w:rsid w:val="00A32376"/>
    <w:rsid w:val="00A323F7"/>
    <w:rsid w:val="00A3250D"/>
    <w:rsid w:val="00A326EC"/>
    <w:rsid w:val="00A32AC1"/>
    <w:rsid w:val="00A32B15"/>
    <w:rsid w:val="00A32B1B"/>
    <w:rsid w:val="00A32B8D"/>
    <w:rsid w:val="00A32EE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8FF"/>
    <w:rsid w:val="00A34BAC"/>
    <w:rsid w:val="00A34BBD"/>
    <w:rsid w:val="00A34C1A"/>
    <w:rsid w:val="00A34D38"/>
    <w:rsid w:val="00A34DE7"/>
    <w:rsid w:val="00A34EFF"/>
    <w:rsid w:val="00A34F97"/>
    <w:rsid w:val="00A34FEF"/>
    <w:rsid w:val="00A35177"/>
    <w:rsid w:val="00A352DC"/>
    <w:rsid w:val="00A35520"/>
    <w:rsid w:val="00A355F3"/>
    <w:rsid w:val="00A3566C"/>
    <w:rsid w:val="00A356B2"/>
    <w:rsid w:val="00A35737"/>
    <w:rsid w:val="00A35788"/>
    <w:rsid w:val="00A35A63"/>
    <w:rsid w:val="00A35A8B"/>
    <w:rsid w:val="00A35A98"/>
    <w:rsid w:val="00A35D53"/>
    <w:rsid w:val="00A3607E"/>
    <w:rsid w:val="00A36093"/>
    <w:rsid w:val="00A3617D"/>
    <w:rsid w:val="00A363DF"/>
    <w:rsid w:val="00A364BF"/>
    <w:rsid w:val="00A364D7"/>
    <w:rsid w:val="00A365F5"/>
    <w:rsid w:val="00A3661F"/>
    <w:rsid w:val="00A36839"/>
    <w:rsid w:val="00A369F4"/>
    <w:rsid w:val="00A36B27"/>
    <w:rsid w:val="00A36EA5"/>
    <w:rsid w:val="00A36EF2"/>
    <w:rsid w:val="00A371DD"/>
    <w:rsid w:val="00A37517"/>
    <w:rsid w:val="00A379A0"/>
    <w:rsid w:val="00A37BAA"/>
    <w:rsid w:val="00A37C78"/>
    <w:rsid w:val="00A37E09"/>
    <w:rsid w:val="00A37F0E"/>
    <w:rsid w:val="00A400EE"/>
    <w:rsid w:val="00A4058D"/>
    <w:rsid w:val="00A4063D"/>
    <w:rsid w:val="00A4068A"/>
    <w:rsid w:val="00A406D8"/>
    <w:rsid w:val="00A406E3"/>
    <w:rsid w:val="00A40826"/>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D3"/>
    <w:rsid w:val="00A43B19"/>
    <w:rsid w:val="00A43B30"/>
    <w:rsid w:val="00A43B67"/>
    <w:rsid w:val="00A43CF6"/>
    <w:rsid w:val="00A43D37"/>
    <w:rsid w:val="00A43EDE"/>
    <w:rsid w:val="00A43F02"/>
    <w:rsid w:val="00A443EC"/>
    <w:rsid w:val="00A4442A"/>
    <w:rsid w:val="00A4445C"/>
    <w:rsid w:val="00A445E9"/>
    <w:rsid w:val="00A44993"/>
    <w:rsid w:val="00A44A65"/>
    <w:rsid w:val="00A44A7A"/>
    <w:rsid w:val="00A4537B"/>
    <w:rsid w:val="00A453DC"/>
    <w:rsid w:val="00A4582C"/>
    <w:rsid w:val="00A45912"/>
    <w:rsid w:val="00A45A26"/>
    <w:rsid w:val="00A45D21"/>
    <w:rsid w:val="00A460B2"/>
    <w:rsid w:val="00A460F3"/>
    <w:rsid w:val="00A461B0"/>
    <w:rsid w:val="00A4625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F0"/>
    <w:rsid w:val="00A47B59"/>
    <w:rsid w:val="00A47C4F"/>
    <w:rsid w:val="00A5057A"/>
    <w:rsid w:val="00A50638"/>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A55"/>
    <w:rsid w:val="00A53A90"/>
    <w:rsid w:val="00A53CE1"/>
    <w:rsid w:val="00A5405B"/>
    <w:rsid w:val="00A540E1"/>
    <w:rsid w:val="00A54195"/>
    <w:rsid w:val="00A54272"/>
    <w:rsid w:val="00A54441"/>
    <w:rsid w:val="00A54458"/>
    <w:rsid w:val="00A544AD"/>
    <w:rsid w:val="00A5453F"/>
    <w:rsid w:val="00A549C9"/>
    <w:rsid w:val="00A54A9D"/>
    <w:rsid w:val="00A54BC7"/>
    <w:rsid w:val="00A54C81"/>
    <w:rsid w:val="00A54E7B"/>
    <w:rsid w:val="00A54FF3"/>
    <w:rsid w:val="00A55212"/>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6C"/>
    <w:rsid w:val="00A600CC"/>
    <w:rsid w:val="00A6021D"/>
    <w:rsid w:val="00A6028C"/>
    <w:rsid w:val="00A604AE"/>
    <w:rsid w:val="00A6058A"/>
    <w:rsid w:val="00A606FE"/>
    <w:rsid w:val="00A6090A"/>
    <w:rsid w:val="00A60957"/>
    <w:rsid w:val="00A60B27"/>
    <w:rsid w:val="00A60B49"/>
    <w:rsid w:val="00A60B6E"/>
    <w:rsid w:val="00A60DD2"/>
    <w:rsid w:val="00A60EAD"/>
    <w:rsid w:val="00A610B2"/>
    <w:rsid w:val="00A6146C"/>
    <w:rsid w:val="00A61613"/>
    <w:rsid w:val="00A61E65"/>
    <w:rsid w:val="00A62117"/>
    <w:rsid w:val="00A621AC"/>
    <w:rsid w:val="00A62237"/>
    <w:rsid w:val="00A625DF"/>
    <w:rsid w:val="00A6263B"/>
    <w:rsid w:val="00A626A8"/>
    <w:rsid w:val="00A628AC"/>
    <w:rsid w:val="00A62986"/>
    <w:rsid w:val="00A62A3E"/>
    <w:rsid w:val="00A62AE6"/>
    <w:rsid w:val="00A62C37"/>
    <w:rsid w:val="00A62C6C"/>
    <w:rsid w:val="00A62D50"/>
    <w:rsid w:val="00A62DD9"/>
    <w:rsid w:val="00A63161"/>
    <w:rsid w:val="00A6316B"/>
    <w:rsid w:val="00A631D8"/>
    <w:rsid w:val="00A6356C"/>
    <w:rsid w:val="00A635F6"/>
    <w:rsid w:val="00A63717"/>
    <w:rsid w:val="00A6378C"/>
    <w:rsid w:val="00A63845"/>
    <w:rsid w:val="00A63B6C"/>
    <w:rsid w:val="00A63C0C"/>
    <w:rsid w:val="00A63DAF"/>
    <w:rsid w:val="00A63DB4"/>
    <w:rsid w:val="00A63E70"/>
    <w:rsid w:val="00A63F53"/>
    <w:rsid w:val="00A644F3"/>
    <w:rsid w:val="00A648F1"/>
    <w:rsid w:val="00A649FE"/>
    <w:rsid w:val="00A64B26"/>
    <w:rsid w:val="00A64E89"/>
    <w:rsid w:val="00A64E95"/>
    <w:rsid w:val="00A64F12"/>
    <w:rsid w:val="00A64FAF"/>
    <w:rsid w:val="00A64FCB"/>
    <w:rsid w:val="00A650CA"/>
    <w:rsid w:val="00A651FE"/>
    <w:rsid w:val="00A65573"/>
    <w:rsid w:val="00A655D7"/>
    <w:rsid w:val="00A65828"/>
    <w:rsid w:val="00A65855"/>
    <w:rsid w:val="00A6588B"/>
    <w:rsid w:val="00A658CE"/>
    <w:rsid w:val="00A65AC6"/>
    <w:rsid w:val="00A65B27"/>
    <w:rsid w:val="00A65C9E"/>
    <w:rsid w:val="00A6608B"/>
    <w:rsid w:val="00A66140"/>
    <w:rsid w:val="00A661C6"/>
    <w:rsid w:val="00A663A8"/>
    <w:rsid w:val="00A663B0"/>
    <w:rsid w:val="00A663EF"/>
    <w:rsid w:val="00A664DF"/>
    <w:rsid w:val="00A66665"/>
    <w:rsid w:val="00A66FE8"/>
    <w:rsid w:val="00A66FFF"/>
    <w:rsid w:val="00A670B4"/>
    <w:rsid w:val="00A671C5"/>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0DBA"/>
    <w:rsid w:val="00A71007"/>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A97"/>
    <w:rsid w:val="00A72B48"/>
    <w:rsid w:val="00A72E1D"/>
    <w:rsid w:val="00A72FBC"/>
    <w:rsid w:val="00A73075"/>
    <w:rsid w:val="00A730E1"/>
    <w:rsid w:val="00A73152"/>
    <w:rsid w:val="00A7315C"/>
    <w:rsid w:val="00A7349B"/>
    <w:rsid w:val="00A7351F"/>
    <w:rsid w:val="00A735BD"/>
    <w:rsid w:val="00A735CE"/>
    <w:rsid w:val="00A739B3"/>
    <w:rsid w:val="00A73B40"/>
    <w:rsid w:val="00A73ECA"/>
    <w:rsid w:val="00A7413D"/>
    <w:rsid w:val="00A741D7"/>
    <w:rsid w:val="00A74292"/>
    <w:rsid w:val="00A743D4"/>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5C6B"/>
    <w:rsid w:val="00A75D6A"/>
    <w:rsid w:val="00A7601A"/>
    <w:rsid w:val="00A7619A"/>
    <w:rsid w:val="00A761C3"/>
    <w:rsid w:val="00A7624B"/>
    <w:rsid w:val="00A7650E"/>
    <w:rsid w:val="00A76DA0"/>
    <w:rsid w:val="00A76DFB"/>
    <w:rsid w:val="00A77222"/>
    <w:rsid w:val="00A7736B"/>
    <w:rsid w:val="00A775A9"/>
    <w:rsid w:val="00A776DF"/>
    <w:rsid w:val="00A77A92"/>
    <w:rsid w:val="00A77E21"/>
    <w:rsid w:val="00A77EF4"/>
    <w:rsid w:val="00A77F9D"/>
    <w:rsid w:val="00A80454"/>
    <w:rsid w:val="00A8052D"/>
    <w:rsid w:val="00A80621"/>
    <w:rsid w:val="00A80677"/>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269"/>
    <w:rsid w:val="00A823D9"/>
    <w:rsid w:val="00A823E7"/>
    <w:rsid w:val="00A826D6"/>
    <w:rsid w:val="00A827EC"/>
    <w:rsid w:val="00A82893"/>
    <w:rsid w:val="00A8298F"/>
    <w:rsid w:val="00A82A83"/>
    <w:rsid w:val="00A82BDB"/>
    <w:rsid w:val="00A82D0F"/>
    <w:rsid w:val="00A82EE1"/>
    <w:rsid w:val="00A830BB"/>
    <w:rsid w:val="00A8346E"/>
    <w:rsid w:val="00A83806"/>
    <w:rsid w:val="00A83831"/>
    <w:rsid w:val="00A83C0D"/>
    <w:rsid w:val="00A83ECD"/>
    <w:rsid w:val="00A84011"/>
    <w:rsid w:val="00A840AD"/>
    <w:rsid w:val="00A841CD"/>
    <w:rsid w:val="00A841E8"/>
    <w:rsid w:val="00A8425F"/>
    <w:rsid w:val="00A8429F"/>
    <w:rsid w:val="00A843F8"/>
    <w:rsid w:val="00A8459F"/>
    <w:rsid w:val="00A84A29"/>
    <w:rsid w:val="00A84A77"/>
    <w:rsid w:val="00A84CC8"/>
    <w:rsid w:val="00A84DCE"/>
    <w:rsid w:val="00A84EAD"/>
    <w:rsid w:val="00A85300"/>
    <w:rsid w:val="00A85516"/>
    <w:rsid w:val="00A8594F"/>
    <w:rsid w:val="00A85BDB"/>
    <w:rsid w:val="00A85C2E"/>
    <w:rsid w:val="00A85CE6"/>
    <w:rsid w:val="00A86488"/>
    <w:rsid w:val="00A864A7"/>
    <w:rsid w:val="00A86561"/>
    <w:rsid w:val="00A8671F"/>
    <w:rsid w:val="00A86B4F"/>
    <w:rsid w:val="00A87023"/>
    <w:rsid w:val="00A87049"/>
    <w:rsid w:val="00A8754A"/>
    <w:rsid w:val="00A877AD"/>
    <w:rsid w:val="00A87A95"/>
    <w:rsid w:val="00A87B07"/>
    <w:rsid w:val="00A87B51"/>
    <w:rsid w:val="00A87BE2"/>
    <w:rsid w:val="00A87DB2"/>
    <w:rsid w:val="00A90215"/>
    <w:rsid w:val="00A9044E"/>
    <w:rsid w:val="00A90582"/>
    <w:rsid w:val="00A9062C"/>
    <w:rsid w:val="00A90759"/>
    <w:rsid w:val="00A9096C"/>
    <w:rsid w:val="00A90AD9"/>
    <w:rsid w:val="00A90BFE"/>
    <w:rsid w:val="00A90C3C"/>
    <w:rsid w:val="00A90D61"/>
    <w:rsid w:val="00A9136C"/>
    <w:rsid w:val="00A913C7"/>
    <w:rsid w:val="00A91669"/>
    <w:rsid w:val="00A91941"/>
    <w:rsid w:val="00A91A5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97D"/>
    <w:rsid w:val="00A92A69"/>
    <w:rsid w:val="00A92AB8"/>
    <w:rsid w:val="00A92CD4"/>
    <w:rsid w:val="00A92D2F"/>
    <w:rsid w:val="00A92DB6"/>
    <w:rsid w:val="00A932F2"/>
    <w:rsid w:val="00A933E4"/>
    <w:rsid w:val="00A93446"/>
    <w:rsid w:val="00A934F8"/>
    <w:rsid w:val="00A935C9"/>
    <w:rsid w:val="00A937F7"/>
    <w:rsid w:val="00A93853"/>
    <w:rsid w:val="00A93CD0"/>
    <w:rsid w:val="00A94093"/>
    <w:rsid w:val="00A943E2"/>
    <w:rsid w:val="00A944A4"/>
    <w:rsid w:val="00A94797"/>
    <w:rsid w:val="00A94E43"/>
    <w:rsid w:val="00A94F7A"/>
    <w:rsid w:val="00A9509A"/>
    <w:rsid w:val="00A95113"/>
    <w:rsid w:val="00A956A7"/>
    <w:rsid w:val="00A9576C"/>
    <w:rsid w:val="00A95A21"/>
    <w:rsid w:val="00A95F0C"/>
    <w:rsid w:val="00A95FA8"/>
    <w:rsid w:val="00A960DD"/>
    <w:rsid w:val="00A9626E"/>
    <w:rsid w:val="00A962B0"/>
    <w:rsid w:val="00A9660E"/>
    <w:rsid w:val="00A96694"/>
    <w:rsid w:val="00A966C3"/>
    <w:rsid w:val="00A96792"/>
    <w:rsid w:val="00A968E5"/>
    <w:rsid w:val="00A9691F"/>
    <w:rsid w:val="00A96994"/>
    <w:rsid w:val="00A96BAB"/>
    <w:rsid w:val="00A96C2D"/>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C79"/>
    <w:rsid w:val="00AA0CA4"/>
    <w:rsid w:val="00AA0D94"/>
    <w:rsid w:val="00AA0E4F"/>
    <w:rsid w:val="00AA0E5F"/>
    <w:rsid w:val="00AA0E77"/>
    <w:rsid w:val="00AA0E9B"/>
    <w:rsid w:val="00AA0FE8"/>
    <w:rsid w:val="00AA0FFA"/>
    <w:rsid w:val="00AA1285"/>
    <w:rsid w:val="00AA15A4"/>
    <w:rsid w:val="00AA166E"/>
    <w:rsid w:val="00AA1704"/>
    <w:rsid w:val="00AA178D"/>
    <w:rsid w:val="00AA19D0"/>
    <w:rsid w:val="00AA1A3C"/>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960"/>
    <w:rsid w:val="00AA4D19"/>
    <w:rsid w:val="00AA4EDA"/>
    <w:rsid w:val="00AA4FC9"/>
    <w:rsid w:val="00AA5213"/>
    <w:rsid w:val="00AA54B6"/>
    <w:rsid w:val="00AA54D5"/>
    <w:rsid w:val="00AA5631"/>
    <w:rsid w:val="00AA570C"/>
    <w:rsid w:val="00AA572A"/>
    <w:rsid w:val="00AA5769"/>
    <w:rsid w:val="00AA5C94"/>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F2D"/>
    <w:rsid w:val="00AB2F5E"/>
    <w:rsid w:val="00AB306D"/>
    <w:rsid w:val="00AB30D5"/>
    <w:rsid w:val="00AB329B"/>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C1D"/>
    <w:rsid w:val="00AB4C44"/>
    <w:rsid w:val="00AB4D2A"/>
    <w:rsid w:val="00AB4E26"/>
    <w:rsid w:val="00AB5060"/>
    <w:rsid w:val="00AB55D7"/>
    <w:rsid w:val="00AB5918"/>
    <w:rsid w:val="00AB5D5F"/>
    <w:rsid w:val="00AB5FCB"/>
    <w:rsid w:val="00AB61D9"/>
    <w:rsid w:val="00AB61F8"/>
    <w:rsid w:val="00AB6713"/>
    <w:rsid w:val="00AB6A6E"/>
    <w:rsid w:val="00AB6AF0"/>
    <w:rsid w:val="00AB6B38"/>
    <w:rsid w:val="00AB6BFF"/>
    <w:rsid w:val="00AB6EAF"/>
    <w:rsid w:val="00AB7106"/>
    <w:rsid w:val="00AB710F"/>
    <w:rsid w:val="00AB712B"/>
    <w:rsid w:val="00AB73B7"/>
    <w:rsid w:val="00AB782A"/>
    <w:rsid w:val="00AB79BB"/>
    <w:rsid w:val="00AB7C5B"/>
    <w:rsid w:val="00AC00E7"/>
    <w:rsid w:val="00AC0119"/>
    <w:rsid w:val="00AC020D"/>
    <w:rsid w:val="00AC0451"/>
    <w:rsid w:val="00AC05BE"/>
    <w:rsid w:val="00AC0750"/>
    <w:rsid w:val="00AC0D3A"/>
    <w:rsid w:val="00AC0FCD"/>
    <w:rsid w:val="00AC11D2"/>
    <w:rsid w:val="00AC135D"/>
    <w:rsid w:val="00AC166C"/>
    <w:rsid w:val="00AC1FAA"/>
    <w:rsid w:val="00AC1FB3"/>
    <w:rsid w:val="00AC2050"/>
    <w:rsid w:val="00AC209C"/>
    <w:rsid w:val="00AC2117"/>
    <w:rsid w:val="00AC2152"/>
    <w:rsid w:val="00AC238C"/>
    <w:rsid w:val="00AC24ED"/>
    <w:rsid w:val="00AC2798"/>
    <w:rsid w:val="00AC28A3"/>
    <w:rsid w:val="00AC28AB"/>
    <w:rsid w:val="00AC2B59"/>
    <w:rsid w:val="00AC30DB"/>
    <w:rsid w:val="00AC3231"/>
    <w:rsid w:val="00AC325A"/>
    <w:rsid w:val="00AC3265"/>
    <w:rsid w:val="00AC3269"/>
    <w:rsid w:val="00AC342C"/>
    <w:rsid w:val="00AC3620"/>
    <w:rsid w:val="00AC3772"/>
    <w:rsid w:val="00AC3A87"/>
    <w:rsid w:val="00AC3C14"/>
    <w:rsid w:val="00AC3C6A"/>
    <w:rsid w:val="00AC3C72"/>
    <w:rsid w:val="00AC3CCD"/>
    <w:rsid w:val="00AC3EC8"/>
    <w:rsid w:val="00AC423B"/>
    <w:rsid w:val="00AC44F0"/>
    <w:rsid w:val="00AC4663"/>
    <w:rsid w:val="00AC46EF"/>
    <w:rsid w:val="00AC485A"/>
    <w:rsid w:val="00AC49B7"/>
    <w:rsid w:val="00AC4AAE"/>
    <w:rsid w:val="00AC4C68"/>
    <w:rsid w:val="00AC4D20"/>
    <w:rsid w:val="00AC4E98"/>
    <w:rsid w:val="00AC4FE0"/>
    <w:rsid w:val="00AC53C8"/>
    <w:rsid w:val="00AC5456"/>
    <w:rsid w:val="00AC5535"/>
    <w:rsid w:val="00AC5636"/>
    <w:rsid w:val="00AC56B2"/>
    <w:rsid w:val="00AC5909"/>
    <w:rsid w:val="00AC5CA7"/>
    <w:rsid w:val="00AC5D47"/>
    <w:rsid w:val="00AC5DE1"/>
    <w:rsid w:val="00AC5DF4"/>
    <w:rsid w:val="00AC6058"/>
    <w:rsid w:val="00AC6068"/>
    <w:rsid w:val="00AC6094"/>
    <w:rsid w:val="00AC6207"/>
    <w:rsid w:val="00AC6234"/>
    <w:rsid w:val="00AC62E4"/>
    <w:rsid w:val="00AC6423"/>
    <w:rsid w:val="00AC655F"/>
    <w:rsid w:val="00AC6578"/>
    <w:rsid w:val="00AC6621"/>
    <w:rsid w:val="00AC66BF"/>
    <w:rsid w:val="00AC66D0"/>
    <w:rsid w:val="00AC68C8"/>
    <w:rsid w:val="00AC6B07"/>
    <w:rsid w:val="00AC6C2C"/>
    <w:rsid w:val="00AC6CC1"/>
    <w:rsid w:val="00AC6CD5"/>
    <w:rsid w:val="00AC6CEA"/>
    <w:rsid w:val="00AC6D33"/>
    <w:rsid w:val="00AC6E8F"/>
    <w:rsid w:val="00AC6EFD"/>
    <w:rsid w:val="00AC744D"/>
    <w:rsid w:val="00AC7469"/>
    <w:rsid w:val="00AC787F"/>
    <w:rsid w:val="00AC78C1"/>
    <w:rsid w:val="00AC79C8"/>
    <w:rsid w:val="00AC7AFB"/>
    <w:rsid w:val="00AC7CB8"/>
    <w:rsid w:val="00AD00FF"/>
    <w:rsid w:val="00AD0150"/>
    <w:rsid w:val="00AD0297"/>
    <w:rsid w:val="00AD02BF"/>
    <w:rsid w:val="00AD03C2"/>
    <w:rsid w:val="00AD0428"/>
    <w:rsid w:val="00AD04E0"/>
    <w:rsid w:val="00AD0ADA"/>
    <w:rsid w:val="00AD0D2D"/>
    <w:rsid w:val="00AD0DF6"/>
    <w:rsid w:val="00AD0EC5"/>
    <w:rsid w:val="00AD1109"/>
    <w:rsid w:val="00AD129C"/>
    <w:rsid w:val="00AD1341"/>
    <w:rsid w:val="00AD139B"/>
    <w:rsid w:val="00AD159D"/>
    <w:rsid w:val="00AD162D"/>
    <w:rsid w:val="00AD1681"/>
    <w:rsid w:val="00AD16E4"/>
    <w:rsid w:val="00AD1B38"/>
    <w:rsid w:val="00AD1D92"/>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D3"/>
    <w:rsid w:val="00AD62DE"/>
    <w:rsid w:val="00AD67E8"/>
    <w:rsid w:val="00AD6AEF"/>
    <w:rsid w:val="00AD6E19"/>
    <w:rsid w:val="00AD6E5E"/>
    <w:rsid w:val="00AD733A"/>
    <w:rsid w:val="00AD741B"/>
    <w:rsid w:val="00AD7660"/>
    <w:rsid w:val="00AD7987"/>
    <w:rsid w:val="00AD7A74"/>
    <w:rsid w:val="00AD7B49"/>
    <w:rsid w:val="00AD7C0D"/>
    <w:rsid w:val="00AD7CC0"/>
    <w:rsid w:val="00AD7D54"/>
    <w:rsid w:val="00AD7DA5"/>
    <w:rsid w:val="00AD7E2A"/>
    <w:rsid w:val="00AD7F61"/>
    <w:rsid w:val="00AE0042"/>
    <w:rsid w:val="00AE0204"/>
    <w:rsid w:val="00AE0270"/>
    <w:rsid w:val="00AE0274"/>
    <w:rsid w:val="00AE03B1"/>
    <w:rsid w:val="00AE092B"/>
    <w:rsid w:val="00AE0AB6"/>
    <w:rsid w:val="00AE0E85"/>
    <w:rsid w:val="00AE1295"/>
    <w:rsid w:val="00AE1336"/>
    <w:rsid w:val="00AE1383"/>
    <w:rsid w:val="00AE1403"/>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5EE"/>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DC"/>
    <w:rsid w:val="00AE4CE0"/>
    <w:rsid w:val="00AE4F17"/>
    <w:rsid w:val="00AE509C"/>
    <w:rsid w:val="00AE53E7"/>
    <w:rsid w:val="00AE543D"/>
    <w:rsid w:val="00AE558B"/>
    <w:rsid w:val="00AE56A1"/>
    <w:rsid w:val="00AE586B"/>
    <w:rsid w:val="00AE5CC7"/>
    <w:rsid w:val="00AE5D27"/>
    <w:rsid w:val="00AE60A3"/>
    <w:rsid w:val="00AE60BE"/>
    <w:rsid w:val="00AE615A"/>
    <w:rsid w:val="00AE63F0"/>
    <w:rsid w:val="00AE64DE"/>
    <w:rsid w:val="00AE65B2"/>
    <w:rsid w:val="00AE65BB"/>
    <w:rsid w:val="00AE6670"/>
    <w:rsid w:val="00AE66AA"/>
    <w:rsid w:val="00AE6994"/>
    <w:rsid w:val="00AE6C04"/>
    <w:rsid w:val="00AE6D5B"/>
    <w:rsid w:val="00AE6E3F"/>
    <w:rsid w:val="00AE706E"/>
    <w:rsid w:val="00AE7211"/>
    <w:rsid w:val="00AE75AB"/>
    <w:rsid w:val="00AE76C7"/>
    <w:rsid w:val="00AE7A14"/>
    <w:rsid w:val="00AE7BA7"/>
    <w:rsid w:val="00AE7C1C"/>
    <w:rsid w:val="00AE7C30"/>
    <w:rsid w:val="00AE7CF8"/>
    <w:rsid w:val="00AE7F3F"/>
    <w:rsid w:val="00AE7F71"/>
    <w:rsid w:val="00AE7F73"/>
    <w:rsid w:val="00AF02A0"/>
    <w:rsid w:val="00AF0342"/>
    <w:rsid w:val="00AF042E"/>
    <w:rsid w:val="00AF0489"/>
    <w:rsid w:val="00AF0618"/>
    <w:rsid w:val="00AF09DD"/>
    <w:rsid w:val="00AF09EA"/>
    <w:rsid w:val="00AF0A4A"/>
    <w:rsid w:val="00AF0D75"/>
    <w:rsid w:val="00AF0EEB"/>
    <w:rsid w:val="00AF114F"/>
    <w:rsid w:val="00AF1165"/>
    <w:rsid w:val="00AF15B8"/>
    <w:rsid w:val="00AF16D1"/>
    <w:rsid w:val="00AF16D3"/>
    <w:rsid w:val="00AF198C"/>
    <w:rsid w:val="00AF19F2"/>
    <w:rsid w:val="00AF1C58"/>
    <w:rsid w:val="00AF2000"/>
    <w:rsid w:val="00AF2065"/>
    <w:rsid w:val="00AF21A8"/>
    <w:rsid w:val="00AF22EC"/>
    <w:rsid w:val="00AF23D7"/>
    <w:rsid w:val="00AF27A5"/>
    <w:rsid w:val="00AF27B0"/>
    <w:rsid w:val="00AF29B0"/>
    <w:rsid w:val="00AF2AF0"/>
    <w:rsid w:val="00AF2F05"/>
    <w:rsid w:val="00AF2F3A"/>
    <w:rsid w:val="00AF33F6"/>
    <w:rsid w:val="00AF3593"/>
    <w:rsid w:val="00AF3793"/>
    <w:rsid w:val="00AF3934"/>
    <w:rsid w:val="00AF39E1"/>
    <w:rsid w:val="00AF3A2C"/>
    <w:rsid w:val="00AF3AA3"/>
    <w:rsid w:val="00AF3BA1"/>
    <w:rsid w:val="00AF3BAE"/>
    <w:rsid w:val="00AF3CC9"/>
    <w:rsid w:val="00AF3D67"/>
    <w:rsid w:val="00AF3EF1"/>
    <w:rsid w:val="00AF3F43"/>
    <w:rsid w:val="00AF405D"/>
    <w:rsid w:val="00AF4309"/>
    <w:rsid w:val="00AF4587"/>
    <w:rsid w:val="00AF494E"/>
    <w:rsid w:val="00AF4B6D"/>
    <w:rsid w:val="00AF4B83"/>
    <w:rsid w:val="00AF4D28"/>
    <w:rsid w:val="00AF4D47"/>
    <w:rsid w:val="00AF4D6A"/>
    <w:rsid w:val="00AF4F3F"/>
    <w:rsid w:val="00AF5016"/>
    <w:rsid w:val="00AF5142"/>
    <w:rsid w:val="00AF5217"/>
    <w:rsid w:val="00AF52C8"/>
    <w:rsid w:val="00AF5383"/>
    <w:rsid w:val="00AF5943"/>
    <w:rsid w:val="00AF5DA7"/>
    <w:rsid w:val="00AF623E"/>
    <w:rsid w:val="00AF62AB"/>
    <w:rsid w:val="00AF62DD"/>
    <w:rsid w:val="00AF62F1"/>
    <w:rsid w:val="00AF636B"/>
    <w:rsid w:val="00AF6491"/>
    <w:rsid w:val="00AF656E"/>
    <w:rsid w:val="00AF6639"/>
    <w:rsid w:val="00AF685B"/>
    <w:rsid w:val="00AF68A2"/>
    <w:rsid w:val="00AF6DC7"/>
    <w:rsid w:val="00AF72FC"/>
    <w:rsid w:val="00AF73EB"/>
    <w:rsid w:val="00AF764A"/>
    <w:rsid w:val="00AF76B5"/>
    <w:rsid w:val="00AF78F7"/>
    <w:rsid w:val="00B0015D"/>
    <w:rsid w:val="00B0017A"/>
    <w:rsid w:val="00B002FA"/>
    <w:rsid w:val="00B00436"/>
    <w:rsid w:val="00B0052F"/>
    <w:rsid w:val="00B00580"/>
    <w:rsid w:val="00B006E8"/>
    <w:rsid w:val="00B0076C"/>
    <w:rsid w:val="00B00B31"/>
    <w:rsid w:val="00B00B80"/>
    <w:rsid w:val="00B00C10"/>
    <w:rsid w:val="00B010CF"/>
    <w:rsid w:val="00B011A3"/>
    <w:rsid w:val="00B012C0"/>
    <w:rsid w:val="00B01619"/>
    <w:rsid w:val="00B016DA"/>
    <w:rsid w:val="00B017B4"/>
    <w:rsid w:val="00B01A50"/>
    <w:rsid w:val="00B01AF9"/>
    <w:rsid w:val="00B01E42"/>
    <w:rsid w:val="00B01EE2"/>
    <w:rsid w:val="00B01F72"/>
    <w:rsid w:val="00B01FB4"/>
    <w:rsid w:val="00B022F3"/>
    <w:rsid w:val="00B022FC"/>
    <w:rsid w:val="00B02530"/>
    <w:rsid w:val="00B0285C"/>
    <w:rsid w:val="00B0289D"/>
    <w:rsid w:val="00B028FF"/>
    <w:rsid w:val="00B0290B"/>
    <w:rsid w:val="00B02B0D"/>
    <w:rsid w:val="00B02B6D"/>
    <w:rsid w:val="00B02C17"/>
    <w:rsid w:val="00B02D58"/>
    <w:rsid w:val="00B02E5B"/>
    <w:rsid w:val="00B02F11"/>
    <w:rsid w:val="00B030D4"/>
    <w:rsid w:val="00B0324F"/>
    <w:rsid w:val="00B03A83"/>
    <w:rsid w:val="00B03CD6"/>
    <w:rsid w:val="00B03D29"/>
    <w:rsid w:val="00B03D4A"/>
    <w:rsid w:val="00B03E03"/>
    <w:rsid w:val="00B03EB2"/>
    <w:rsid w:val="00B0406A"/>
    <w:rsid w:val="00B041EA"/>
    <w:rsid w:val="00B0461D"/>
    <w:rsid w:val="00B04780"/>
    <w:rsid w:val="00B04957"/>
    <w:rsid w:val="00B04B09"/>
    <w:rsid w:val="00B04BFE"/>
    <w:rsid w:val="00B04C7F"/>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D8"/>
    <w:rsid w:val="00B06916"/>
    <w:rsid w:val="00B069FC"/>
    <w:rsid w:val="00B069FE"/>
    <w:rsid w:val="00B06C99"/>
    <w:rsid w:val="00B06DFC"/>
    <w:rsid w:val="00B07356"/>
    <w:rsid w:val="00B073C7"/>
    <w:rsid w:val="00B07454"/>
    <w:rsid w:val="00B07668"/>
    <w:rsid w:val="00B077C0"/>
    <w:rsid w:val="00B104E7"/>
    <w:rsid w:val="00B10622"/>
    <w:rsid w:val="00B10C50"/>
    <w:rsid w:val="00B10DE0"/>
    <w:rsid w:val="00B10EC0"/>
    <w:rsid w:val="00B10FA9"/>
    <w:rsid w:val="00B10FD0"/>
    <w:rsid w:val="00B11052"/>
    <w:rsid w:val="00B113DD"/>
    <w:rsid w:val="00B11AA9"/>
    <w:rsid w:val="00B11AB0"/>
    <w:rsid w:val="00B11AF5"/>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D46"/>
    <w:rsid w:val="00B13D53"/>
    <w:rsid w:val="00B13EB8"/>
    <w:rsid w:val="00B13F04"/>
    <w:rsid w:val="00B13F9E"/>
    <w:rsid w:val="00B13FB0"/>
    <w:rsid w:val="00B1401F"/>
    <w:rsid w:val="00B14071"/>
    <w:rsid w:val="00B140BD"/>
    <w:rsid w:val="00B1411F"/>
    <w:rsid w:val="00B14144"/>
    <w:rsid w:val="00B14163"/>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C6B"/>
    <w:rsid w:val="00B15C8A"/>
    <w:rsid w:val="00B15DF0"/>
    <w:rsid w:val="00B1600F"/>
    <w:rsid w:val="00B162AF"/>
    <w:rsid w:val="00B16944"/>
    <w:rsid w:val="00B1695B"/>
    <w:rsid w:val="00B16C5B"/>
    <w:rsid w:val="00B16CDD"/>
    <w:rsid w:val="00B16DFC"/>
    <w:rsid w:val="00B16FCA"/>
    <w:rsid w:val="00B1708C"/>
    <w:rsid w:val="00B172B3"/>
    <w:rsid w:val="00B17506"/>
    <w:rsid w:val="00B17CCB"/>
    <w:rsid w:val="00B17D65"/>
    <w:rsid w:val="00B17DE5"/>
    <w:rsid w:val="00B2013C"/>
    <w:rsid w:val="00B202B3"/>
    <w:rsid w:val="00B204B2"/>
    <w:rsid w:val="00B20721"/>
    <w:rsid w:val="00B20767"/>
    <w:rsid w:val="00B20859"/>
    <w:rsid w:val="00B208C2"/>
    <w:rsid w:val="00B20B4B"/>
    <w:rsid w:val="00B20FEB"/>
    <w:rsid w:val="00B21393"/>
    <w:rsid w:val="00B21579"/>
    <w:rsid w:val="00B2173A"/>
    <w:rsid w:val="00B21996"/>
    <w:rsid w:val="00B21C2E"/>
    <w:rsid w:val="00B21EED"/>
    <w:rsid w:val="00B21F72"/>
    <w:rsid w:val="00B21FD6"/>
    <w:rsid w:val="00B22084"/>
    <w:rsid w:val="00B221B2"/>
    <w:rsid w:val="00B222C9"/>
    <w:rsid w:val="00B2256F"/>
    <w:rsid w:val="00B22748"/>
    <w:rsid w:val="00B22AC8"/>
    <w:rsid w:val="00B22E11"/>
    <w:rsid w:val="00B22E86"/>
    <w:rsid w:val="00B230A0"/>
    <w:rsid w:val="00B231F5"/>
    <w:rsid w:val="00B2321E"/>
    <w:rsid w:val="00B2323E"/>
    <w:rsid w:val="00B2364F"/>
    <w:rsid w:val="00B23776"/>
    <w:rsid w:val="00B23868"/>
    <w:rsid w:val="00B2391B"/>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E67"/>
    <w:rsid w:val="00B25F14"/>
    <w:rsid w:val="00B25F56"/>
    <w:rsid w:val="00B26033"/>
    <w:rsid w:val="00B26183"/>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607"/>
    <w:rsid w:val="00B32711"/>
    <w:rsid w:val="00B3274B"/>
    <w:rsid w:val="00B3287C"/>
    <w:rsid w:val="00B328EA"/>
    <w:rsid w:val="00B329F6"/>
    <w:rsid w:val="00B32C39"/>
    <w:rsid w:val="00B32F33"/>
    <w:rsid w:val="00B330D6"/>
    <w:rsid w:val="00B3339A"/>
    <w:rsid w:val="00B33783"/>
    <w:rsid w:val="00B33B14"/>
    <w:rsid w:val="00B33BFF"/>
    <w:rsid w:val="00B33C29"/>
    <w:rsid w:val="00B33FE8"/>
    <w:rsid w:val="00B3409D"/>
    <w:rsid w:val="00B344B6"/>
    <w:rsid w:val="00B348DB"/>
    <w:rsid w:val="00B34ACD"/>
    <w:rsid w:val="00B34B0B"/>
    <w:rsid w:val="00B34DFA"/>
    <w:rsid w:val="00B34FAE"/>
    <w:rsid w:val="00B34FD3"/>
    <w:rsid w:val="00B35105"/>
    <w:rsid w:val="00B3511A"/>
    <w:rsid w:val="00B3522C"/>
    <w:rsid w:val="00B35590"/>
    <w:rsid w:val="00B356CC"/>
    <w:rsid w:val="00B35731"/>
    <w:rsid w:val="00B35775"/>
    <w:rsid w:val="00B35A03"/>
    <w:rsid w:val="00B35A9B"/>
    <w:rsid w:val="00B35AFD"/>
    <w:rsid w:val="00B35B96"/>
    <w:rsid w:val="00B35F31"/>
    <w:rsid w:val="00B36168"/>
    <w:rsid w:val="00B36439"/>
    <w:rsid w:val="00B36685"/>
    <w:rsid w:val="00B366BB"/>
    <w:rsid w:val="00B36866"/>
    <w:rsid w:val="00B36887"/>
    <w:rsid w:val="00B3694A"/>
    <w:rsid w:val="00B36B7E"/>
    <w:rsid w:val="00B36D7E"/>
    <w:rsid w:val="00B36D9D"/>
    <w:rsid w:val="00B36DDB"/>
    <w:rsid w:val="00B36E98"/>
    <w:rsid w:val="00B3705D"/>
    <w:rsid w:val="00B3732F"/>
    <w:rsid w:val="00B374B7"/>
    <w:rsid w:val="00B3755A"/>
    <w:rsid w:val="00B3795E"/>
    <w:rsid w:val="00B37B59"/>
    <w:rsid w:val="00B37D20"/>
    <w:rsid w:val="00B37DBF"/>
    <w:rsid w:val="00B37EDC"/>
    <w:rsid w:val="00B37F5F"/>
    <w:rsid w:val="00B400F3"/>
    <w:rsid w:val="00B40445"/>
    <w:rsid w:val="00B40663"/>
    <w:rsid w:val="00B407D3"/>
    <w:rsid w:val="00B40936"/>
    <w:rsid w:val="00B40EDD"/>
    <w:rsid w:val="00B40F77"/>
    <w:rsid w:val="00B41052"/>
    <w:rsid w:val="00B41060"/>
    <w:rsid w:val="00B41127"/>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254"/>
    <w:rsid w:val="00B422BB"/>
    <w:rsid w:val="00B42631"/>
    <w:rsid w:val="00B4277E"/>
    <w:rsid w:val="00B428DB"/>
    <w:rsid w:val="00B42906"/>
    <w:rsid w:val="00B42968"/>
    <w:rsid w:val="00B429D3"/>
    <w:rsid w:val="00B42ABC"/>
    <w:rsid w:val="00B42B49"/>
    <w:rsid w:val="00B42F03"/>
    <w:rsid w:val="00B430BB"/>
    <w:rsid w:val="00B43158"/>
    <w:rsid w:val="00B43295"/>
    <w:rsid w:val="00B432D7"/>
    <w:rsid w:val="00B43318"/>
    <w:rsid w:val="00B43396"/>
    <w:rsid w:val="00B433BF"/>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5430"/>
    <w:rsid w:val="00B45439"/>
    <w:rsid w:val="00B458C7"/>
    <w:rsid w:val="00B45BF4"/>
    <w:rsid w:val="00B45F0D"/>
    <w:rsid w:val="00B46045"/>
    <w:rsid w:val="00B4609B"/>
    <w:rsid w:val="00B4611F"/>
    <w:rsid w:val="00B461E9"/>
    <w:rsid w:val="00B46279"/>
    <w:rsid w:val="00B464C4"/>
    <w:rsid w:val="00B464E2"/>
    <w:rsid w:val="00B465C4"/>
    <w:rsid w:val="00B46634"/>
    <w:rsid w:val="00B46699"/>
    <w:rsid w:val="00B4671F"/>
    <w:rsid w:val="00B46AA7"/>
    <w:rsid w:val="00B46B45"/>
    <w:rsid w:val="00B46C77"/>
    <w:rsid w:val="00B46D24"/>
    <w:rsid w:val="00B46EE6"/>
    <w:rsid w:val="00B4702C"/>
    <w:rsid w:val="00B4704F"/>
    <w:rsid w:val="00B4713E"/>
    <w:rsid w:val="00B471F5"/>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D9"/>
    <w:rsid w:val="00B50A2D"/>
    <w:rsid w:val="00B50F76"/>
    <w:rsid w:val="00B510C3"/>
    <w:rsid w:val="00B51186"/>
    <w:rsid w:val="00B514F2"/>
    <w:rsid w:val="00B516EB"/>
    <w:rsid w:val="00B5171E"/>
    <w:rsid w:val="00B517B0"/>
    <w:rsid w:val="00B51833"/>
    <w:rsid w:val="00B51AE0"/>
    <w:rsid w:val="00B51BCC"/>
    <w:rsid w:val="00B51C31"/>
    <w:rsid w:val="00B520C8"/>
    <w:rsid w:val="00B52177"/>
    <w:rsid w:val="00B5251E"/>
    <w:rsid w:val="00B5253C"/>
    <w:rsid w:val="00B526F7"/>
    <w:rsid w:val="00B528AD"/>
    <w:rsid w:val="00B52A01"/>
    <w:rsid w:val="00B52A75"/>
    <w:rsid w:val="00B52B69"/>
    <w:rsid w:val="00B52CFB"/>
    <w:rsid w:val="00B52DB9"/>
    <w:rsid w:val="00B5306F"/>
    <w:rsid w:val="00B535A4"/>
    <w:rsid w:val="00B53664"/>
    <w:rsid w:val="00B53796"/>
    <w:rsid w:val="00B537C4"/>
    <w:rsid w:val="00B5381B"/>
    <w:rsid w:val="00B539D3"/>
    <w:rsid w:val="00B53B29"/>
    <w:rsid w:val="00B53C35"/>
    <w:rsid w:val="00B53D45"/>
    <w:rsid w:val="00B53EA2"/>
    <w:rsid w:val="00B5401F"/>
    <w:rsid w:val="00B54294"/>
    <w:rsid w:val="00B54583"/>
    <w:rsid w:val="00B54697"/>
    <w:rsid w:val="00B54852"/>
    <w:rsid w:val="00B548BE"/>
    <w:rsid w:val="00B54CE0"/>
    <w:rsid w:val="00B54DD9"/>
    <w:rsid w:val="00B54E40"/>
    <w:rsid w:val="00B54FF8"/>
    <w:rsid w:val="00B55231"/>
    <w:rsid w:val="00B5530C"/>
    <w:rsid w:val="00B55326"/>
    <w:rsid w:val="00B55553"/>
    <w:rsid w:val="00B55E70"/>
    <w:rsid w:val="00B562F2"/>
    <w:rsid w:val="00B5635F"/>
    <w:rsid w:val="00B563A7"/>
    <w:rsid w:val="00B56750"/>
    <w:rsid w:val="00B56AB6"/>
    <w:rsid w:val="00B56B8F"/>
    <w:rsid w:val="00B57024"/>
    <w:rsid w:val="00B57477"/>
    <w:rsid w:val="00B574C7"/>
    <w:rsid w:val="00B57AED"/>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864"/>
    <w:rsid w:val="00B618C4"/>
    <w:rsid w:val="00B61A8C"/>
    <w:rsid w:val="00B61B75"/>
    <w:rsid w:val="00B61BC3"/>
    <w:rsid w:val="00B61DE8"/>
    <w:rsid w:val="00B61F6B"/>
    <w:rsid w:val="00B62390"/>
    <w:rsid w:val="00B624E5"/>
    <w:rsid w:val="00B62808"/>
    <w:rsid w:val="00B62826"/>
    <w:rsid w:val="00B62984"/>
    <w:rsid w:val="00B62E9B"/>
    <w:rsid w:val="00B632AA"/>
    <w:rsid w:val="00B6338C"/>
    <w:rsid w:val="00B635C9"/>
    <w:rsid w:val="00B63926"/>
    <w:rsid w:val="00B639B9"/>
    <w:rsid w:val="00B63ACF"/>
    <w:rsid w:val="00B63AE0"/>
    <w:rsid w:val="00B63B17"/>
    <w:rsid w:val="00B63BBD"/>
    <w:rsid w:val="00B63D11"/>
    <w:rsid w:val="00B63DB5"/>
    <w:rsid w:val="00B640DC"/>
    <w:rsid w:val="00B64145"/>
    <w:rsid w:val="00B6415C"/>
    <w:rsid w:val="00B641F9"/>
    <w:rsid w:val="00B6422F"/>
    <w:rsid w:val="00B6478F"/>
    <w:rsid w:val="00B64943"/>
    <w:rsid w:val="00B64CEB"/>
    <w:rsid w:val="00B64DE9"/>
    <w:rsid w:val="00B64E82"/>
    <w:rsid w:val="00B64F45"/>
    <w:rsid w:val="00B657A6"/>
    <w:rsid w:val="00B65939"/>
    <w:rsid w:val="00B65AA5"/>
    <w:rsid w:val="00B65B6D"/>
    <w:rsid w:val="00B65C1C"/>
    <w:rsid w:val="00B65C27"/>
    <w:rsid w:val="00B65C44"/>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FD4"/>
    <w:rsid w:val="00B67293"/>
    <w:rsid w:val="00B673A7"/>
    <w:rsid w:val="00B67429"/>
    <w:rsid w:val="00B67471"/>
    <w:rsid w:val="00B676F7"/>
    <w:rsid w:val="00B67742"/>
    <w:rsid w:val="00B67A85"/>
    <w:rsid w:val="00B67CD3"/>
    <w:rsid w:val="00B67E9C"/>
    <w:rsid w:val="00B67FFC"/>
    <w:rsid w:val="00B700D1"/>
    <w:rsid w:val="00B70361"/>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C50"/>
    <w:rsid w:val="00B746D0"/>
    <w:rsid w:val="00B74BFE"/>
    <w:rsid w:val="00B75419"/>
    <w:rsid w:val="00B754FC"/>
    <w:rsid w:val="00B755BC"/>
    <w:rsid w:val="00B755E5"/>
    <w:rsid w:val="00B7568E"/>
    <w:rsid w:val="00B75708"/>
    <w:rsid w:val="00B75760"/>
    <w:rsid w:val="00B7595E"/>
    <w:rsid w:val="00B75A21"/>
    <w:rsid w:val="00B75F22"/>
    <w:rsid w:val="00B75F2E"/>
    <w:rsid w:val="00B75FCF"/>
    <w:rsid w:val="00B765E1"/>
    <w:rsid w:val="00B76829"/>
    <w:rsid w:val="00B76892"/>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D23"/>
    <w:rsid w:val="00B80F2A"/>
    <w:rsid w:val="00B81023"/>
    <w:rsid w:val="00B8104A"/>
    <w:rsid w:val="00B8106F"/>
    <w:rsid w:val="00B81140"/>
    <w:rsid w:val="00B8116D"/>
    <w:rsid w:val="00B815C2"/>
    <w:rsid w:val="00B81676"/>
    <w:rsid w:val="00B8167B"/>
    <w:rsid w:val="00B81B31"/>
    <w:rsid w:val="00B81B73"/>
    <w:rsid w:val="00B81BE0"/>
    <w:rsid w:val="00B81E01"/>
    <w:rsid w:val="00B81F1C"/>
    <w:rsid w:val="00B81F29"/>
    <w:rsid w:val="00B82567"/>
    <w:rsid w:val="00B82596"/>
    <w:rsid w:val="00B82D77"/>
    <w:rsid w:val="00B82D90"/>
    <w:rsid w:val="00B82F5C"/>
    <w:rsid w:val="00B8365A"/>
    <w:rsid w:val="00B8369D"/>
    <w:rsid w:val="00B83A2C"/>
    <w:rsid w:val="00B83A5A"/>
    <w:rsid w:val="00B83C07"/>
    <w:rsid w:val="00B83C33"/>
    <w:rsid w:val="00B83FC1"/>
    <w:rsid w:val="00B840D4"/>
    <w:rsid w:val="00B842A0"/>
    <w:rsid w:val="00B842C4"/>
    <w:rsid w:val="00B843B5"/>
    <w:rsid w:val="00B8443A"/>
    <w:rsid w:val="00B847B6"/>
    <w:rsid w:val="00B849BF"/>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3B7"/>
    <w:rsid w:val="00B8648B"/>
    <w:rsid w:val="00B866B6"/>
    <w:rsid w:val="00B8687B"/>
    <w:rsid w:val="00B868B2"/>
    <w:rsid w:val="00B868C8"/>
    <w:rsid w:val="00B8696A"/>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C7B"/>
    <w:rsid w:val="00B93D4F"/>
    <w:rsid w:val="00B93E6E"/>
    <w:rsid w:val="00B93F82"/>
    <w:rsid w:val="00B93FB1"/>
    <w:rsid w:val="00B94274"/>
    <w:rsid w:val="00B946B7"/>
    <w:rsid w:val="00B9484A"/>
    <w:rsid w:val="00B94AD4"/>
    <w:rsid w:val="00B94B4C"/>
    <w:rsid w:val="00B950FE"/>
    <w:rsid w:val="00B9511E"/>
    <w:rsid w:val="00B95613"/>
    <w:rsid w:val="00B9580A"/>
    <w:rsid w:val="00B95EF4"/>
    <w:rsid w:val="00B9648B"/>
    <w:rsid w:val="00B964A1"/>
    <w:rsid w:val="00B96935"/>
    <w:rsid w:val="00B96AC8"/>
    <w:rsid w:val="00B96AF1"/>
    <w:rsid w:val="00B96BBB"/>
    <w:rsid w:val="00B96BFA"/>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115"/>
    <w:rsid w:val="00BA06E3"/>
    <w:rsid w:val="00BA0835"/>
    <w:rsid w:val="00BA0AD5"/>
    <w:rsid w:val="00BA0BF2"/>
    <w:rsid w:val="00BA0D4D"/>
    <w:rsid w:val="00BA1056"/>
    <w:rsid w:val="00BA10EB"/>
    <w:rsid w:val="00BA13A4"/>
    <w:rsid w:val="00BA1698"/>
    <w:rsid w:val="00BA16E0"/>
    <w:rsid w:val="00BA16E6"/>
    <w:rsid w:val="00BA1780"/>
    <w:rsid w:val="00BA1BD4"/>
    <w:rsid w:val="00BA1E06"/>
    <w:rsid w:val="00BA1E5F"/>
    <w:rsid w:val="00BA1EF7"/>
    <w:rsid w:val="00BA2063"/>
    <w:rsid w:val="00BA25EB"/>
    <w:rsid w:val="00BA278B"/>
    <w:rsid w:val="00BA297B"/>
    <w:rsid w:val="00BA2AE1"/>
    <w:rsid w:val="00BA2B52"/>
    <w:rsid w:val="00BA2E18"/>
    <w:rsid w:val="00BA346F"/>
    <w:rsid w:val="00BA3909"/>
    <w:rsid w:val="00BA3A00"/>
    <w:rsid w:val="00BA3CD5"/>
    <w:rsid w:val="00BA4209"/>
    <w:rsid w:val="00BA4352"/>
    <w:rsid w:val="00BA446B"/>
    <w:rsid w:val="00BA483A"/>
    <w:rsid w:val="00BA4AF9"/>
    <w:rsid w:val="00BA4E7A"/>
    <w:rsid w:val="00BA4FCF"/>
    <w:rsid w:val="00BA5037"/>
    <w:rsid w:val="00BA50B6"/>
    <w:rsid w:val="00BA5400"/>
    <w:rsid w:val="00BA5858"/>
    <w:rsid w:val="00BA58AD"/>
    <w:rsid w:val="00BA59AE"/>
    <w:rsid w:val="00BA5BA1"/>
    <w:rsid w:val="00BA5C13"/>
    <w:rsid w:val="00BA5CED"/>
    <w:rsid w:val="00BA5D40"/>
    <w:rsid w:val="00BA6066"/>
    <w:rsid w:val="00BA6319"/>
    <w:rsid w:val="00BA63CC"/>
    <w:rsid w:val="00BA63D4"/>
    <w:rsid w:val="00BA6550"/>
    <w:rsid w:val="00BA66E8"/>
    <w:rsid w:val="00BA6928"/>
    <w:rsid w:val="00BA6CF6"/>
    <w:rsid w:val="00BA74B9"/>
    <w:rsid w:val="00BA74E8"/>
    <w:rsid w:val="00BA74FB"/>
    <w:rsid w:val="00BA755B"/>
    <w:rsid w:val="00BA77AB"/>
    <w:rsid w:val="00BA781B"/>
    <w:rsid w:val="00BA7850"/>
    <w:rsid w:val="00BA78CF"/>
    <w:rsid w:val="00BA7A62"/>
    <w:rsid w:val="00BA7FC8"/>
    <w:rsid w:val="00BA7FFE"/>
    <w:rsid w:val="00BB00E1"/>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DB1"/>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7BB"/>
    <w:rsid w:val="00BB68D1"/>
    <w:rsid w:val="00BB6E48"/>
    <w:rsid w:val="00BB6E82"/>
    <w:rsid w:val="00BB7070"/>
    <w:rsid w:val="00BB72DF"/>
    <w:rsid w:val="00BB742F"/>
    <w:rsid w:val="00BB79BD"/>
    <w:rsid w:val="00BB7D6C"/>
    <w:rsid w:val="00BB7FB0"/>
    <w:rsid w:val="00BC0162"/>
    <w:rsid w:val="00BC026D"/>
    <w:rsid w:val="00BC0318"/>
    <w:rsid w:val="00BC039F"/>
    <w:rsid w:val="00BC03EC"/>
    <w:rsid w:val="00BC046F"/>
    <w:rsid w:val="00BC0478"/>
    <w:rsid w:val="00BC0733"/>
    <w:rsid w:val="00BC0A1E"/>
    <w:rsid w:val="00BC0AA8"/>
    <w:rsid w:val="00BC0B8F"/>
    <w:rsid w:val="00BC0EF8"/>
    <w:rsid w:val="00BC10C4"/>
    <w:rsid w:val="00BC111E"/>
    <w:rsid w:val="00BC1378"/>
    <w:rsid w:val="00BC138B"/>
    <w:rsid w:val="00BC13AE"/>
    <w:rsid w:val="00BC15CC"/>
    <w:rsid w:val="00BC16E8"/>
    <w:rsid w:val="00BC1762"/>
    <w:rsid w:val="00BC1786"/>
    <w:rsid w:val="00BC1B77"/>
    <w:rsid w:val="00BC1D8A"/>
    <w:rsid w:val="00BC1D8C"/>
    <w:rsid w:val="00BC1DE9"/>
    <w:rsid w:val="00BC21E4"/>
    <w:rsid w:val="00BC2265"/>
    <w:rsid w:val="00BC25AC"/>
    <w:rsid w:val="00BC2DEF"/>
    <w:rsid w:val="00BC2EBF"/>
    <w:rsid w:val="00BC2F32"/>
    <w:rsid w:val="00BC3000"/>
    <w:rsid w:val="00BC3098"/>
    <w:rsid w:val="00BC309C"/>
    <w:rsid w:val="00BC3208"/>
    <w:rsid w:val="00BC321B"/>
    <w:rsid w:val="00BC32F3"/>
    <w:rsid w:val="00BC33A0"/>
    <w:rsid w:val="00BC349E"/>
    <w:rsid w:val="00BC35AF"/>
    <w:rsid w:val="00BC36F2"/>
    <w:rsid w:val="00BC375B"/>
    <w:rsid w:val="00BC3A2F"/>
    <w:rsid w:val="00BC3B59"/>
    <w:rsid w:val="00BC3BB5"/>
    <w:rsid w:val="00BC3E66"/>
    <w:rsid w:val="00BC3F11"/>
    <w:rsid w:val="00BC433D"/>
    <w:rsid w:val="00BC450F"/>
    <w:rsid w:val="00BC460C"/>
    <w:rsid w:val="00BC48A7"/>
    <w:rsid w:val="00BC4DD6"/>
    <w:rsid w:val="00BC4E3E"/>
    <w:rsid w:val="00BC4E4A"/>
    <w:rsid w:val="00BC4EF8"/>
    <w:rsid w:val="00BC4F2B"/>
    <w:rsid w:val="00BC51A6"/>
    <w:rsid w:val="00BC555F"/>
    <w:rsid w:val="00BC576C"/>
    <w:rsid w:val="00BC57F9"/>
    <w:rsid w:val="00BC5883"/>
    <w:rsid w:val="00BC58C1"/>
    <w:rsid w:val="00BC5E5B"/>
    <w:rsid w:val="00BC5F63"/>
    <w:rsid w:val="00BC5FAB"/>
    <w:rsid w:val="00BC6107"/>
    <w:rsid w:val="00BC61C3"/>
    <w:rsid w:val="00BC62B8"/>
    <w:rsid w:val="00BC635A"/>
    <w:rsid w:val="00BC6368"/>
    <w:rsid w:val="00BC64B5"/>
    <w:rsid w:val="00BC66E2"/>
    <w:rsid w:val="00BC73AE"/>
    <w:rsid w:val="00BC77E1"/>
    <w:rsid w:val="00BC7943"/>
    <w:rsid w:val="00BC7945"/>
    <w:rsid w:val="00BC7EB8"/>
    <w:rsid w:val="00BD0000"/>
    <w:rsid w:val="00BD0132"/>
    <w:rsid w:val="00BD0178"/>
    <w:rsid w:val="00BD01BC"/>
    <w:rsid w:val="00BD02AB"/>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165"/>
    <w:rsid w:val="00BD21E9"/>
    <w:rsid w:val="00BD2253"/>
    <w:rsid w:val="00BD2279"/>
    <w:rsid w:val="00BD2374"/>
    <w:rsid w:val="00BD2411"/>
    <w:rsid w:val="00BD260E"/>
    <w:rsid w:val="00BD2DBC"/>
    <w:rsid w:val="00BD2E6B"/>
    <w:rsid w:val="00BD30CB"/>
    <w:rsid w:val="00BD31F9"/>
    <w:rsid w:val="00BD32DF"/>
    <w:rsid w:val="00BD32EC"/>
    <w:rsid w:val="00BD3428"/>
    <w:rsid w:val="00BD3461"/>
    <w:rsid w:val="00BD3499"/>
    <w:rsid w:val="00BD372C"/>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E0002"/>
    <w:rsid w:val="00BE03C5"/>
    <w:rsid w:val="00BE04A2"/>
    <w:rsid w:val="00BE05DA"/>
    <w:rsid w:val="00BE09BD"/>
    <w:rsid w:val="00BE09C8"/>
    <w:rsid w:val="00BE0AB0"/>
    <w:rsid w:val="00BE0CDB"/>
    <w:rsid w:val="00BE10B6"/>
    <w:rsid w:val="00BE12D6"/>
    <w:rsid w:val="00BE14D7"/>
    <w:rsid w:val="00BE15E4"/>
    <w:rsid w:val="00BE182D"/>
    <w:rsid w:val="00BE1B6C"/>
    <w:rsid w:val="00BE1B8F"/>
    <w:rsid w:val="00BE1C47"/>
    <w:rsid w:val="00BE1ED7"/>
    <w:rsid w:val="00BE1F45"/>
    <w:rsid w:val="00BE21E6"/>
    <w:rsid w:val="00BE25F4"/>
    <w:rsid w:val="00BE264F"/>
    <w:rsid w:val="00BE2962"/>
    <w:rsid w:val="00BE2A2A"/>
    <w:rsid w:val="00BE2CEF"/>
    <w:rsid w:val="00BE2D6B"/>
    <w:rsid w:val="00BE2DDF"/>
    <w:rsid w:val="00BE2F7B"/>
    <w:rsid w:val="00BE2FF9"/>
    <w:rsid w:val="00BE3081"/>
    <w:rsid w:val="00BE30C5"/>
    <w:rsid w:val="00BE3238"/>
    <w:rsid w:val="00BE3317"/>
    <w:rsid w:val="00BE345A"/>
    <w:rsid w:val="00BE34DA"/>
    <w:rsid w:val="00BE38BD"/>
    <w:rsid w:val="00BE42B5"/>
    <w:rsid w:val="00BE4519"/>
    <w:rsid w:val="00BE45CB"/>
    <w:rsid w:val="00BE45D1"/>
    <w:rsid w:val="00BE4774"/>
    <w:rsid w:val="00BE47D8"/>
    <w:rsid w:val="00BE4817"/>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8"/>
    <w:rsid w:val="00BE664A"/>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B9"/>
    <w:rsid w:val="00BF121E"/>
    <w:rsid w:val="00BF1266"/>
    <w:rsid w:val="00BF12B9"/>
    <w:rsid w:val="00BF1442"/>
    <w:rsid w:val="00BF1529"/>
    <w:rsid w:val="00BF1652"/>
    <w:rsid w:val="00BF1658"/>
    <w:rsid w:val="00BF16CC"/>
    <w:rsid w:val="00BF1BFD"/>
    <w:rsid w:val="00BF1C4A"/>
    <w:rsid w:val="00BF1CDB"/>
    <w:rsid w:val="00BF1E06"/>
    <w:rsid w:val="00BF1ED8"/>
    <w:rsid w:val="00BF20A8"/>
    <w:rsid w:val="00BF2152"/>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5A0"/>
    <w:rsid w:val="00BF3AE6"/>
    <w:rsid w:val="00BF3BA4"/>
    <w:rsid w:val="00BF400D"/>
    <w:rsid w:val="00BF40EF"/>
    <w:rsid w:val="00BF41D7"/>
    <w:rsid w:val="00BF41E1"/>
    <w:rsid w:val="00BF4290"/>
    <w:rsid w:val="00BF4AF6"/>
    <w:rsid w:val="00BF4BDA"/>
    <w:rsid w:val="00BF4D5B"/>
    <w:rsid w:val="00BF5107"/>
    <w:rsid w:val="00BF53B1"/>
    <w:rsid w:val="00BF590A"/>
    <w:rsid w:val="00BF590F"/>
    <w:rsid w:val="00BF5B2C"/>
    <w:rsid w:val="00BF5D1E"/>
    <w:rsid w:val="00BF5D89"/>
    <w:rsid w:val="00BF5F10"/>
    <w:rsid w:val="00BF6013"/>
    <w:rsid w:val="00BF611E"/>
    <w:rsid w:val="00BF671E"/>
    <w:rsid w:val="00BF67C1"/>
    <w:rsid w:val="00BF6826"/>
    <w:rsid w:val="00BF69BE"/>
    <w:rsid w:val="00BF69CD"/>
    <w:rsid w:val="00BF6A03"/>
    <w:rsid w:val="00BF6A68"/>
    <w:rsid w:val="00BF6E85"/>
    <w:rsid w:val="00BF6EA4"/>
    <w:rsid w:val="00BF70A6"/>
    <w:rsid w:val="00BF7161"/>
    <w:rsid w:val="00BF71D8"/>
    <w:rsid w:val="00BF744C"/>
    <w:rsid w:val="00BF74C3"/>
    <w:rsid w:val="00BF758D"/>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7F"/>
    <w:rsid w:val="00C044DE"/>
    <w:rsid w:val="00C04676"/>
    <w:rsid w:val="00C04938"/>
    <w:rsid w:val="00C04999"/>
    <w:rsid w:val="00C04AE5"/>
    <w:rsid w:val="00C04CAD"/>
    <w:rsid w:val="00C04E1F"/>
    <w:rsid w:val="00C050BE"/>
    <w:rsid w:val="00C0518D"/>
    <w:rsid w:val="00C0532D"/>
    <w:rsid w:val="00C053C6"/>
    <w:rsid w:val="00C054C9"/>
    <w:rsid w:val="00C055A1"/>
    <w:rsid w:val="00C055EE"/>
    <w:rsid w:val="00C0570B"/>
    <w:rsid w:val="00C0578C"/>
    <w:rsid w:val="00C059A4"/>
    <w:rsid w:val="00C05B01"/>
    <w:rsid w:val="00C05F76"/>
    <w:rsid w:val="00C05FC7"/>
    <w:rsid w:val="00C06130"/>
    <w:rsid w:val="00C0621A"/>
    <w:rsid w:val="00C062B9"/>
    <w:rsid w:val="00C0632B"/>
    <w:rsid w:val="00C06372"/>
    <w:rsid w:val="00C06406"/>
    <w:rsid w:val="00C0662E"/>
    <w:rsid w:val="00C06829"/>
    <w:rsid w:val="00C068C6"/>
    <w:rsid w:val="00C06C2D"/>
    <w:rsid w:val="00C0722A"/>
    <w:rsid w:val="00C07882"/>
    <w:rsid w:val="00C079F7"/>
    <w:rsid w:val="00C07B43"/>
    <w:rsid w:val="00C07E09"/>
    <w:rsid w:val="00C07F0B"/>
    <w:rsid w:val="00C1009B"/>
    <w:rsid w:val="00C10760"/>
    <w:rsid w:val="00C108BC"/>
    <w:rsid w:val="00C109D2"/>
    <w:rsid w:val="00C1139F"/>
    <w:rsid w:val="00C117BE"/>
    <w:rsid w:val="00C11828"/>
    <w:rsid w:val="00C1189C"/>
    <w:rsid w:val="00C119A3"/>
    <w:rsid w:val="00C11A52"/>
    <w:rsid w:val="00C11B6B"/>
    <w:rsid w:val="00C11E5C"/>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D4"/>
    <w:rsid w:val="00C14240"/>
    <w:rsid w:val="00C1439F"/>
    <w:rsid w:val="00C1458F"/>
    <w:rsid w:val="00C145F8"/>
    <w:rsid w:val="00C1465B"/>
    <w:rsid w:val="00C14714"/>
    <w:rsid w:val="00C147E0"/>
    <w:rsid w:val="00C14A53"/>
    <w:rsid w:val="00C14B19"/>
    <w:rsid w:val="00C14B32"/>
    <w:rsid w:val="00C14CAB"/>
    <w:rsid w:val="00C14F09"/>
    <w:rsid w:val="00C15022"/>
    <w:rsid w:val="00C1536C"/>
    <w:rsid w:val="00C15510"/>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527"/>
    <w:rsid w:val="00C17596"/>
    <w:rsid w:val="00C17724"/>
    <w:rsid w:val="00C17868"/>
    <w:rsid w:val="00C20386"/>
    <w:rsid w:val="00C204CF"/>
    <w:rsid w:val="00C20646"/>
    <w:rsid w:val="00C2078C"/>
    <w:rsid w:val="00C20A03"/>
    <w:rsid w:val="00C20B7F"/>
    <w:rsid w:val="00C20CEE"/>
    <w:rsid w:val="00C20E24"/>
    <w:rsid w:val="00C21031"/>
    <w:rsid w:val="00C2105A"/>
    <w:rsid w:val="00C21185"/>
    <w:rsid w:val="00C21381"/>
    <w:rsid w:val="00C214D0"/>
    <w:rsid w:val="00C2168D"/>
    <w:rsid w:val="00C2198C"/>
    <w:rsid w:val="00C21C63"/>
    <w:rsid w:val="00C21D25"/>
    <w:rsid w:val="00C21E2A"/>
    <w:rsid w:val="00C22122"/>
    <w:rsid w:val="00C22335"/>
    <w:rsid w:val="00C2244B"/>
    <w:rsid w:val="00C22829"/>
    <w:rsid w:val="00C22D21"/>
    <w:rsid w:val="00C22E03"/>
    <w:rsid w:val="00C22F6C"/>
    <w:rsid w:val="00C230B6"/>
    <w:rsid w:val="00C232F3"/>
    <w:rsid w:val="00C2340D"/>
    <w:rsid w:val="00C23494"/>
    <w:rsid w:val="00C23518"/>
    <w:rsid w:val="00C236A3"/>
    <w:rsid w:val="00C2398C"/>
    <w:rsid w:val="00C23BBD"/>
    <w:rsid w:val="00C23C56"/>
    <w:rsid w:val="00C23CC3"/>
    <w:rsid w:val="00C244C9"/>
    <w:rsid w:val="00C24667"/>
    <w:rsid w:val="00C247A1"/>
    <w:rsid w:val="00C24A58"/>
    <w:rsid w:val="00C24CF8"/>
    <w:rsid w:val="00C24DEA"/>
    <w:rsid w:val="00C24E22"/>
    <w:rsid w:val="00C24EF5"/>
    <w:rsid w:val="00C24FC4"/>
    <w:rsid w:val="00C24FCE"/>
    <w:rsid w:val="00C2513C"/>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E59"/>
    <w:rsid w:val="00C26ED6"/>
    <w:rsid w:val="00C26F19"/>
    <w:rsid w:val="00C26F65"/>
    <w:rsid w:val="00C26F83"/>
    <w:rsid w:val="00C27112"/>
    <w:rsid w:val="00C2711B"/>
    <w:rsid w:val="00C27389"/>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EE9"/>
    <w:rsid w:val="00C31530"/>
    <w:rsid w:val="00C31865"/>
    <w:rsid w:val="00C318F9"/>
    <w:rsid w:val="00C31B76"/>
    <w:rsid w:val="00C31C91"/>
    <w:rsid w:val="00C31CA2"/>
    <w:rsid w:val="00C327EC"/>
    <w:rsid w:val="00C3292E"/>
    <w:rsid w:val="00C329C7"/>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88"/>
    <w:rsid w:val="00C345BC"/>
    <w:rsid w:val="00C34951"/>
    <w:rsid w:val="00C34E7E"/>
    <w:rsid w:val="00C34F4C"/>
    <w:rsid w:val="00C355F6"/>
    <w:rsid w:val="00C35693"/>
    <w:rsid w:val="00C358B3"/>
    <w:rsid w:val="00C35CA3"/>
    <w:rsid w:val="00C35E54"/>
    <w:rsid w:val="00C35EF8"/>
    <w:rsid w:val="00C360F3"/>
    <w:rsid w:val="00C36222"/>
    <w:rsid w:val="00C364C9"/>
    <w:rsid w:val="00C366CB"/>
    <w:rsid w:val="00C36768"/>
    <w:rsid w:val="00C367A9"/>
    <w:rsid w:val="00C367D1"/>
    <w:rsid w:val="00C3699E"/>
    <w:rsid w:val="00C36A16"/>
    <w:rsid w:val="00C36E06"/>
    <w:rsid w:val="00C36F2C"/>
    <w:rsid w:val="00C3743D"/>
    <w:rsid w:val="00C37502"/>
    <w:rsid w:val="00C37844"/>
    <w:rsid w:val="00C37A31"/>
    <w:rsid w:val="00C37D0C"/>
    <w:rsid w:val="00C37E68"/>
    <w:rsid w:val="00C37ED4"/>
    <w:rsid w:val="00C37FB2"/>
    <w:rsid w:val="00C4017D"/>
    <w:rsid w:val="00C401C0"/>
    <w:rsid w:val="00C405B9"/>
    <w:rsid w:val="00C40800"/>
    <w:rsid w:val="00C40902"/>
    <w:rsid w:val="00C40A8F"/>
    <w:rsid w:val="00C410DF"/>
    <w:rsid w:val="00C41179"/>
    <w:rsid w:val="00C4137D"/>
    <w:rsid w:val="00C4147F"/>
    <w:rsid w:val="00C414F1"/>
    <w:rsid w:val="00C415D1"/>
    <w:rsid w:val="00C41972"/>
    <w:rsid w:val="00C41AF8"/>
    <w:rsid w:val="00C41BE8"/>
    <w:rsid w:val="00C41D01"/>
    <w:rsid w:val="00C41E8D"/>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F7C"/>
    <w:rsid w:val="00C440CA"/>
    <w:rsid w:val="00C44B49"/>
    <w:rsid w:val="00C44B7B"/>
    <w:rsid w:val="00C44B8B"/>
    <w:rsid w:val="00C44D49"/>
    <w:rsid w:val="00C44D7A"/>
    <w:rsid w:val="00C44E16"/>
    <w:rsid w:val="00C44E46"/>
    <w:rsid w:val="00C44F69"/>
    <w:rsid w:val="00C44FB7"/>
    <w:rsid w:val="00C451C9"/>
    <w:rsid w:val="00C4530C"/>
    <w:rsid w:val="00C4540C"/>
    <w:rsid w:val="00C4542C"/>
    <w:rsid w:val="00C4547B"/>
    <w:rsid w:val="00C4551E"/>
    <w:rsid w:val="00C457E9"/>
    <w:rsid w:val="00C458A7"/>
    <w:rsid w:val="00C458F8"/>
    <w:rsid w:val="00C45A8C"/>
    <w:rsid w:val="00C462D3"/>
    <w:rsid w:val="00C468E6"/>
    <w:rsid w:val="00C469FD"/>
    <w:rsid w:val="00C46B77"/>
    <w:rsid w:val="00C46C71"/>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8F"/>
    <w:rsid w:val="00C525A0"/>
    <w:rsid w:val="00C52993"/>
    <w:rsid w:val="00C52BDB"/>
    <w:rsid w:val="00C52D1D"/>
    <w:rsid w:val="00C52D40"/>
    <w:rsid w:val="00C52D4C"/>
    <w:rsid w:val="00C52DEB"/>
    <w:rsid w:val="00C52E50"/>
    <w:rsid w:val="00C52E95"/>
    <w:rsid w:val="00C530EA"/>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25F"/>
    <w:rsid w:val="00C6241A"/>
    <w:rsid w:val="00C62456"/>
    <w:rsid w:val="00C62589"/>
    <w:rsid w:val="00C62673"/>
    <w:rsid w:val="00C627E0"/>
    <w:rsid w:val="00C62A19"/>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C19"/>
    <w:rsid w:val="00C64E88"/>
    <w:rsid w:val="00C64E91"/>
    <w:rsid w:val="00C64ECC"/>
    <w:rsid w:val="00C64F58"/>
    <w:rsid w:val="00C65160"/>
    <w:rsid w:val="00C65226"/>
    <w:rsid w:val="00C653DC"/>
    <w:rsid w:val="00C6558A"/>
    <w:rsid w:val="00C65625"/>
    <w:rsid w:val="00C65686"/>
    <w:rsid w:val="00C656DA"/>
    <w:rsid w:val="00C658AB"/>
    <w:rsid w:val="00C65C75"/>
    <w:rsid w:val="00C65D6C"/>
    <w:rsid w:val="00C65D83"/>
    <w:rsid w:val="00C65DA1"/>
    <w:rsid w:val="00C65DBD"/>
    <w:rsid w:val="00C65DC6"/>
    <w:rsid w:val="00C66122"/>
    <w:rsid w:val="00C662DC"/>
    <w:rsid w:val="00C663BF"/>
    <w:rsid w:val="00C664DE"/>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D5"/>
    <w:rsid w:val="00C67C85"/>
    <w:rsid w:val="00C67DBC"/>
    <w:rsid w:val="00C67EFD"/>
    <w:rsid w:val="00C67F6B"/>
    <w:rsid w:val="00C67FB2"/>
    <w:rsid w:val="00C67FC7"/>
    <w:rsid w:val="00C67FDC"/>
    <w:rsid w:val="00C7028C"/>
    <w:rsid w:val="00C7069F"/>
    <w:rsid w:val="00C70816"/>
    <w:rsid w:val="00C708C3"/>
    <w:rsid w:val="00C708CC"/>
    <w:rsid w:val="00C70992"/>
    <w:rsid w:val="00C70B9B"/>
    <w:rsid w:val="00C70C64"/>
    <w:rsid w:val="00C70DA9"/>
    <w:rsid w:val="00C70DEB"/>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16C"/>
    <w:rsid w:val="00C724E8"/>
    <w:rsid w:val="00C72568"/>
    <w:rsid w:val="00C729BF"/>
    <w:rsid w:val="00C72E61"/>
    <w:rsid w:val="00C72FF6"/>
    <w:rsid w:val="00C7301F"/>
    <w:rsid w:val="00C73195"/>
    <w:rsid w:val="00C734C7"/>
    <w:rsid w:val="00C73727"/>
    <w:rsid w:val="00C73926"/>
    <w:rsid w:val="00C73BFF"/>
    <w:rsid w:val="00C7400F"/>
    <w:rsid w:val="00C742E0"/>
    <w:rsid w:val="00C74301"/>
    <w:rsid w:val="00C7432E"/>
    <w:rsid w:val="00C74337"/>
    <w:rsid w:val="00C74513"/>
    <w:rsid w:val="00C74521"/>
    <w:rsid w:val="00C74661"/>
    <w:rsid w:val="00C748A1"/>
    <w:rsid w:val="00C748C7"/>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6B0E"/>
    <w:rsid w:val="00C76BD8"/>
    <w:rsid w:val="00C76CBA"/>
    <w:rsid w:val="00C772B8"/>
    <w:rsid w:val="00C7749E"/>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8C3"/>
    <w:rsid w:val="00C85A0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F68"/>
    <w:rsid w:val="00C87FF4"/>
    <w:rsid w:val="00C901EE"/>
    <w:rsid w:val="00C903D9"/>
    <w:rsid w:val="00C903EE"/>
    <w:rsid w:val="00C908E3"/>
    <w:rsid w:val="00C90955"/>
    <w:rsid w:val="00C90B29"/>
    <w:rsid w:val="00C90BDD"/>
    <w:rsid w:val="00C90CA6"/>
    <w:rsid w:val="00C90DCC"/>
    <w:rsid w:val="00C913AC"/>
    <w:rsid w:val="00C91455"/>
    <w:rsid w:val="00C915FC"/>
    <w:rsid w:val="00C9178E"/>
    <w:rsid w:val="00C91A5E"/>
    <w:rsid w:val="00C91ABD"/>
    <w:rsid w:val="00C91ADF"/>
    <w:rsid w:val="00C91B27"/>
    <w:rsid w:val="00C91FCD"/>
    <w:rsid w:val="00C92164"/>
    <w:rsid w:val="00C92255"/>
    <w:rsid w:val="00C922B3"/>
    <w:rsid w:val="00C926F4"/>
    <w:rsid w:val="00C9281B"/>
    <w:rsid w:val="00C92A31"/>
    <w:rsid w:val="00C92E70"/>
    <w:rsid w:val="00C930CA"/>
    <w:rsid w:val="00C93302"/>
    <w:rsid w:val="00C93601"/>
    <w:rsid w:val="00C937BB"/>
    <w:rsid w:val="00C93805"/>
    <w:rsid w:val="00C939B6"/>
    <w:rsid w:val="00C93A2E"/>
    <w:rsid w:val="00C93BC5"/>
    <w:rsid w:val="00C93D53"/>
    <w:rsid w:val="00C94454"/>
    <w:rsid w:val="00C94514"/>
    <w:rsid w:val="00C94799"/>
    <w:rsid w:val="00C94A56"/>
    <w:rsid w:val="00C94AB2"/>
    <w:rsid w:val="00C94B86"/>
    <w:rsid w:val="00C94C70"/>
    <w:rsid w:val="00C94DB9"/>
    <w:rsid w:val="00C94E45"/>
    <w:rsid w:val="00C94F25"/>
    <w:rsid w:val="00C950A6"/>
    <w:rsid w:val="00C95421"/>
    <w:rsid w:val="00C954B1"/>
    <w:rsid w:val="00C95E3B"/>
    <w:rsid w:val="00C95EE6"/>
    <w:rsid w:val="00C96004"/>
    <w:rsid w:val="00C960AA"/>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C9F"/>
    <w:rsid w:val="00C97D38"/>
    <w:rsid w:val="00C97F0F"/>
    <w:rsid w:val="00C97F19"/>
    <w:rsid w:val="00CA0183"/>
    <w:rsid w:val="00CA01E6"/>
    <w:rsid w:val="00CA02E3"/>
    <w:rsid w:val="00CA0329"/>
    <w:rsid w:val="00CA060E"/>
    <w:rsid w:val="00CA08A2"/>
    <w:rsid w:val="00CA09A1"/>
    <w:rsid w:val="00CA0A76"/>
    <w:rsid w:val="00CA0F79"/>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D9"/>
    <w:rsid w:val="00CA29A2"/>
    <w:rsid w:val="00CA2C36"/>
    <w:rsid w:val="00CA2D2E"/>
    <w:rsid w:val="00CA2D58"/>
    <w:rsid w:val="00CA3056"/>
    <w:rsid w:val="00CA31E6"/>
    <w:rsid w:val="00CA32A2"/>
    <w:rsid w:val="00CA3302"/>
    <w:rsid w:val="00CA3350"/>
    <w:rsid w:val="00CA34DF"/>
    <w:rsid w:val="00CA36C9"/>
    <w:rsid w:val="00CA3919"/>
    <w:rsid w:val="00CA3B16"/>
    <w:rsid w:val="00CA3BDC"/>
    <w:rsid w:val="00CA3CB4"/>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6327"/>
    <w:rsid w:val="00CA6616"/>
    <w:rsid w:val="00CA67FE"/>
    <w:rsid w:val="00CA7286"/>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BC0"/>
    <w:rsid w:val="00CB0D67"/>
    <w:rsid w:val="00CB0E4E"/>
    <w:rsid w:val="00CB0F05"/>
    <w:rsid w:val="00CB0FE1"/>
    <w:rsid w:val="00CB1106"/>
    <w:rsid w:val="00CB115B"/>
    <w:rsid w:val="00CB11C8"/>
    <w:rsid w:val="00CB14B2"/>
    <w:rsid w:val="00CB1733"/>
    <w:rsid w:val="00CB1A3A"/>
    <w:rsid w:val="00CB1A5C"/>
    <w:rsid w:val="00CB1B88"/>
    <w:rsid w:val="00CB1CD7"/>
    <w:rsid w:val="00CB1CEF"/>
    <w:rsid w:val="00CB206B"/>
    <w:rsid w:val="00CB2177"/>
    <w:rsid w:val="00CB21D8"/>
    <w:rsid w:val="00CB2377"/>
    <w:rsid w:val="00CB26A7"/>
    <w:rsid w:val="00CB28F0"/>
    <w:rsid w:val="00CB2901"/>
    <w:rsid w:val="00CB2B62"/>
    <w:rsid w:val="00CB2E1E"/>
    <w:rsid w:val="00CB2F64"/>
    <w:rsid w:val="00CB2FFE"/>
    <w:rsid w:val="00CB3047"/>
    <w:rsid w:val="00CB369D"/>
    <w:rsid w:val="00CB40DB"/>
    <w:rsid w:val="00CB40EB"/>
    <w:rsid w:val="00CB418A"/>
    <w:rsid w:val="00CB41FF"/>
    <w:rsid w:val="00CB421F"/>
    <w:rsid w:val="00CB42AB"/>
    <w:rsid w:val="00CB42D0"/>
    <w:rsid w:val="00CB4345"/>
    <w:rsid w:val="00CB44DC"/>
    <w:rsid w:val="00CB4627"/>
    <w:rsid w:val="00CB46A3"/>
    <w:rsid w:val="00CB4861"/>
    <w:rsid w:val="00CB4AA4"/>
    <w:rsid w:val="00CB4BF3"/>
    <w:rsid w:val="00CB4F37"/>
    <w:rsid w:val="00CB4FEE"/>
    <w:rsid w:val="00CB5287"/>
    <w:rsid w:val="00CB5326"/>
    <w:rsid w:val="00CB53CC"/>
    <w:rsid w:val="00CB53EB"/>
    <w:rsid w:val="00CB5508"/>
    <w:rsid w:val="00CB5C39"/>
    <w:rsid w:val="00CB5CBF"/>
    <w:rsid w:val="00CB5D41"/>
    <w:rsid w:val="00CB60A2"/>
    <w:rsid w:val="00CB64C0"/>
    <w:rsid w:val="00CB6833"/>
    <w:rsid w:val="00CB6962"/>
    <w:rsid w:val="00CB6977"/>
    <w:rsid w:val="00CB6A75"/>
    <w:rsid w:val="00CB6D27"/>
    <w:rsid w:val="00CB6D67"/>
    <w:rsid w:val="00CB6E99"/>
    <w:rsid w:val="00CB70CB"/>
    <w:rsid w:val="00CB7112"/>
    <w:rsid w:val="00CB7505"/>
    <w:rsid w:val="00CB7532"/>
    <w:rsid w:val="00CB763D"/>
    <w:rsid w:val="00CB76D8"/>
    <w:rsid w:val="00CB7895"/>
    <w:rsid w:val="00CB7915"/>
    <w:rsid w:val="00CB7B6C"/>
    <w:rsid w:val="00CB7CF3"/>
    <w:rsid w:val="00CB7E61"/>
    <w:rsid w:val="00CB7E92"/>
    <w:rsid w:val="00CB7E9B"/>
    <w:rsid w:val="00CB7F96"/>
    <w:rsid w:val="00CC0203"/>
    <w:rsid w:val="00CC0434"/>
    <w:rsid w:val="00CC057B"/>
    <w:rsid w:val="00CC0702"/>
    <w:rsid w:val="00CC0776"/>
    <w:rsid w:val="00CC0C19"/>
    <w:rsid w:val="00CC0C70"/>
    <w:rsid w:val="00CC0C9C"/>
    <w:rsid w:val="00CC0FF5"/>
    <w:rsid w:val="00CC118F"/>
    <w:rsid w:val="00CC18EB"/>
    <w:rsid w:val="00CC19B5"/>
    <w:rsid w:val="00CC1E21"/>
    <w:rsid w:val="00CC1E9E"/>
    <w:rsid w:val="00CC1EDE"/>
    <w:rsid w:val="00CC204B"/>
    <w:rsid w:val="00CC212F"/>
    <w:rsid w:val="00CC228B"/>
    <w:rsid w:val="00CC253D"/>
    <w:rsid w:val="00CC26E8"/>
    <w:rsid w:val="00CC27C5"/>
    <w:rsid w:val="00CC27E2"/>
    <w:rsid w:val="00CC2827"/>
    <w:rsid w:val="00CC2BED"/>
    <w:rsid w:val="00CC2CC2"/>
    <w:rsid w:val="00CC2F6C"/>
    <w:rsid w:val="00CC3181"/>
    <w:rsid w:val="00CC332B"/>
    <w:rsid w:val="00CC338B"/>
    <w:rsid w:val="00CC35F2"/>
    <w:rsid w:val="00CC36EF"/>
    <w:rsid w:val="00CC3861"/>
    <w:rsid w:val="00CC3E48"/>
    <w:rsid w:val="00CC3F96"/>
    <w:rsid w:val="00CC4001"/>
    <w:rsid w:val="00CC43A7"/>
    <w:rsid w:val="00CC4504"/>
    <w:rsid w:val="00CC450D"/>
    <w:rsid w:val="00CC4648"/>
    <w:rsid w:val="00CC4658"/>
    <w:rsid w:val="00CC4D99"/>
    <w:rsid w:val="00CC4DAA"/>
    <w:rsid w:val="00CC4F26"/>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C2"/>
    <w:rsid w:val="00CC6924"/>
    <w:rsid w:val="00CC6947"/>
    <w:rsid w:val="00CC6C63"/>
    <w:rsid w:val="00CC6F77"/>
    <w:rsid w:val="00CC757A"/>
    <w:rsid w:val="00CC757B"/>
    <w:rsid w:val="00CC76B6"/>
    <w:rsid w:val="00CC7853"/>
    <w:rsid w:val="00CC78D4"/>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C6F"/>
    <w:rsid w:val="00CD1D3B"/>
    <w:rsid w:val="00CD20B3"/>
    <w:rsid w:val="00CD2188"/>
    <w:rsid w:val="00CD21ED"/>
    <w:rsid w:val="00CD23E3"/>
    <w:rsid w:val="00CD249A"/>
    <w:rsid w:val="00CD2601"/>
    <w:rsid w:val="00CD29AA"/>
    <w:rsid w:val="00CD2A89"/>
    <w:rsid w:val="00CD2DDE"/>
    <w:rsid w:val="00CD2E73"/>
    <w:rsid w:val="00CD2E77"/>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F6C"/>
    <w:rsid w:val="00CD4263"/>
    <w:rsid w:val="00CD4339"/>
    <w:rsid w:val="00CD4447"/>
    <w:rsid w:val="00CD444B"/>
    <w:rsid w:val="00CD46A3"/>
    <w:rsid w:val="00CD4728"/>
    <w:rsid w:val="00CD4819"/>
    <w:rsid w:val="00CD4B3C"/>
    <w:rsid w:val="00CD4B86"/>
    <w:rsid w:val="00CD4D22"/>
    <w:rsid w:val="00CD4D3C"/>
    <w:rsid w:val="00CD501D"/>
    <w:rsid w:val="00CD5086"/>
    <w:rsid w:val="00CD50AE"/>
    <w:rsid w:val="00CD5360"/>
    <w:rsid w:val="00CD5648"/>
    <w:rsid w:val="00CD5696"/>
    <w:rsid w:val="00CD5782"/>
    <w:rsid w:val="00CD58F5"/>
    <w:rsid w:val="00CD5BE9"/>
    <w:rsid w:val="00CD5E55"/>
    <w:rsid w:val="00CD5EB6"/>
    <w:rsid w:val="00CD5F7D"/>
    <w:rsid w:val="00CD6189"/>
    <w:rsid w:val="00CD62D6"/>
    <w:rsid w:val="00CD63D8"/>
    <w:rsid w:val="00CD6518"/>
    <w:rsid w:val="00CD661E"/>
    <w:rsid w:val="00CD6CBC"/>
    <w:rsid w:val="00CD71C9"/>
    <w:rsid w:val="00CD74A7"/>
    <w:rsid w:val="00CD752A"/>
    <w:rsid w:val="00CD7543"/>
    <w:rsid w:val="00CD75B2"/>
    <w:rsid w:val="00CD76A8"/>
    <w:rsid w:val="00CD7F7D"/>
    <w:rsid w:val="00CE05F2"/>
    <w:rsid w:val="00CE0701"/>
    <w:rsid w:val="00CE0895"/>
    <w:rsid w:val="00CE0B60"/>
    <w:rsid w:val="00CE0CDD"/>
    <w:rsid w:val="00CE0D51"/>
    <w:rsid w:val="00CE0F09"/>
    <w:rsid w:val="00CE0F85"/>
    <w:rsid w:val="00CE13B5"/>
    <w:rsid w:val="00CE13E0"/>
    <w:rsid w:val="00CE1419"/>
    <w:rsid w:val="00CE17B3"/>
    <w:rsid w:val="00CE1865"/>
    <w:rsid w:val="00CE1A31"/>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D0E"/>
    <w:rsid w:val="00CE4EEA"/>
    <w:rsid w:val="00CE4F48"/>
    <w:rsid w:val="00CE541F"/>
    <w:rsid w:val="00CE586B"/>
    <w:rsid w:val="00CE5A72"/>
    <w:rsid w:val="00CE5B8C"/>
    <w:rsid w:val="00CE5CE8"/>
    <w:rsid w:val="00CE5D05"/>
    <w:rsid w:val="00CE5D29"/>
    <w:rsid w:val="00CE5F66"/>
    <w:rsid w:val="00CE607A"/>
    <w:rsid w:val="00CE6091"/>
    <w:rsid w:val="00CE60C3"/>
    <w:rsid w:val="00CE619B"/>
    <w:rsid w:val="00CE634C"/>
    <w:rsid w:val="00CE63ED"/>
    <w:rsid w:val="00CE6418"/>
    <w:rsid w:val="00CE6836"/>
    <w:rsid w:val="00CE694C"/>
    <w:rsid w:val="00CE6A3B"/>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F9D"/>
    <w:rsid w:val="00CF0028"/>
    <w:rsid w:val="00CF049A"/>
    <w:rsid w:val="00CF0650"/>
    <w:rsid w:val="00CF06A9"/>
    <w:rsid w:val="00CF09B0"/>
    <w:rsid w:val="00CF0AC0"/>
    <w:rsid w:val="00CF0AFA"/>
    <w:rsid w:val="00CF1393"/>
    <w:rsid w:val="00CF1581"/>
    <w:rsid w:val="00CF15C3"/>
    <w:rsid w:val="00CF1646"/>
    <w:rsid w:val="00CF177A"/>
    <w:rsid w:val="00CF1985"/>
    <w:rsid w:val="00CF1AED"/>
    <w:rsid w:val="00CF1B22"/>
    <w:rsid w:val="00CF1B89"/>
    <w:rsid w:val="00CF1C9C"/>
    <w:rsid w:val="00CF1FFF"/>
    <w:rsid w:val="00CF2085"/>
    <w:rsid w:val="00CF2255"/>
    <w:rsid w:val="00CF22C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ED"/>
    <w:rsid w:val="00CF47EC"/>
    <w:rsid w:val="00CF4871"/>
    <w:rsid w:val="00CF4946"/>
    <w:rsid w:val="00CF4A53"/>
    <w:rsid w:val="00CF4AB0"/>
    <w:rsid w:val="00CF4AB5"/>
    <w:rsid w:val="00CF4B96"/>
    <w:rsid w:val="00CF4D38"/>
    <w:rsid w:val="00CF4DEE"/>
    <w:rsid w:val="00CF4F3E"/>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931"/>
    <w:rsid w:val="00CF6C0E"/>
    <w:rsid w:val="00CF6CCB"/>
    <w:rsid w:val="00CF70A9"/>
    <w:rsid w:val="00CF729E"/>
    <w:rsid w:val="00CF7452"/>
    <w:rsid w:val="00CF7612"/>
    <w:rsid w:val="00CF7739"/>
    <w:rsid w:val="00CF7B99"/>
    <w:rsid w:val="00CF7BF5"/>
    <w:rsid w:val="00D007B5"/>
    <w:rsid w:val="00D00A23"/>
    <w:rsid w:val="00D00A53"/>
    <w:rsid w:val="00D00C42"/>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A45"/>
    <w:rsid w:val="00D02B38"/>
    <w:rsid w:val="00D02B55"/>
    <w:rsid w:val="00D02B60"/>
    <w:rsid w:val="00D02C39"/>
    <w:rsid w:val="00D02E13"/>
    <w:rsid w:val="00D02F36"/>
    <w:rsid w:val="00D03024"/>
    <w:rsid w:val="00D03060"/>
    <w:rsid w:val="00D03181"/>
    <w:rsid w:val="00D034DA"/>
    <w:rsid w:val="00D034E1"/>
    <w:rsid w:val="00D03603"/>
    <w:rsid w:val="00D0372C"/>
    <w:rsid w:val="00D03735"/>
    <w:rsid w:val="00D03C49"/>
    <w:rsid w:val="00D03E02"/>
    <w:rsid w:val="00D0401D"/>
    <w:rsid w:val="00D041E0"/>
    <w:rsid w:val="00D04910"/>
    <w:rsid w:val="00D04C01"/>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CBE"/>
    <w:rsid w:val="00D06CC9"/>
    <w:rsid w:val="00D06F3E"/>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58F"/>
    <w:rsid w:val="00D105A7"/>
    <w:rsid w:val="00D10627"/>
    <w:rsid w:val="00D10884"/>
    <w:rsid w:val="00D10A44"/>
    <w:rsid w:val="00D10A77"/>
    <w:rsid w:val="00D10E2C"/>
    <w:rsid w:val="00D110CD"/>
    <w:rsid w:val="00D11308"/>
    <w:rsid w:val="00D1137E"/>
    <w:rsid w:val="00D11805"/>
    <w:rsid w:val="00D1192F"/>
    <w:rsid w:val="00D11A99"/>
    <w:rsid w:val="00D11A9D"/>
    <w:rsid w:val="00D11B71"/>
    <w:rsid w:val="00D11F67"/>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293"/>
    <w:rsid w:val="00D14355"/>
    <w:rsid w:val="00D14375"/>
    <w:rsid w:val="00D1454A"/>
    <w:rsid w:val="00D145AA"/>
    <w:rsid w:val="00D14735"/>
    <w:rsid w:val="00D147D3"/>
    <w:rsid w:val="00D147E7"/>
    <w:rsid w:val="00D14918"/>
    <w:rsid w:val="00D14ADB"/>
    <w:rsid w:val="00D14D05"/>
    <w:rsid w:val="00D151F7"/>
    <w:rsid w:val="00D1521B"/>
    <w:rsid w:val="00D1532C"/>
    <w:rsid w:val="00D15346"/>
    <w:rsid w:val="00D156CD"/>
    <w:rsid w:val="00D156CE"/>
    <w:rsid w:val="00D157AC"/>
    <w:rsid w:val="00D1596D"/>
    <w:rsid w:val="00D15DAC"/>
    <w:rsid w:val="00D15DF5"/>
    <w:rsid w:val="00D15EC7"/>
    <w:rsid w:val="00D1632B"/>
    <w:rsid w:val="00D163A2"/>
    <w:rsid w:val="00D165CF"/>
    <w:rsid w:val="00D16644"/>
    <w:rsid w:val="00D168CE"/>
    <w:rsid w:val="00D169A1"/>
    <w:rsid w:val="00D16A61"/>
    <w:rsid w:val="00D16BDC"/>
    <w:rsid w:val="00D16DC6"/>
    <w:rsid w:val="00D16F4D"/>
    <w:rsid w:val="00D170B1"/>
    <w:rsid w:val="00D17295"/>
    <w:rsid w:val="00D17321"/>
    <w:rsid w:val="00D1750A"/>
    <w:rsid w:val="00D17A07"/>
    <w:rsid w:val="00D17A37"/>
    <w:rsid w:val="00D17ABE"/>
    <w:rsid w:val="00D17EB5"/>
    <w:rsid w:val="00D2001E"/>
    <w:rsid w:val="00D2004B"/>
    <w:rsid w:val="00D201B0"/>
    <w:rsid w:val="00D20230"/>
    <w:rsid w:val="00D206AB"/>
    <w:rsid w:val="00D2095A"/>
    <w:rsid w:val="00D20A45"/>
    <w:rsid w:val="00D20D73"/>
    <w:rsid w:val="00D2112A"/>
    <w:rsid w:val="00D2120D"/>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F14"/>
    <w:rsid w:val="00D23054"/>
    <w:rsid w:val="00D23060"/>
    <w:rsid w:val="00D23281"/>
    <w:rsid w:val="00D23527"/>
    <w:rsid w:val="00D23539"/>
    <w:rsid w:val="00D236EF"/>
    <w:rsid w:val="00D237E2"/>
    <w:rsid w:val="00D238FD"/>
    <w:rsid w:val="00D23FD0"/>
    <w:rsid w:val="00D240AD"/>
    <w:rsid w:val="00D2423B"/>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5D9"/>
    <w:rsid w:val="00D30667"/>
    <w:rsid w:val="00D30ED6"/>
    <w:rsid w:val="00D30FBB"/>
    <w:rsid w:val="00D30FC2"/>
    <w:rsid w:val="00D313A0"/>
    <w:rsid w:val="00D314A1"/>
    <w:rsid w:val="00D314D7"/>
    <w:rsid w:val="00D314DB"/>
    <w:rsid w:val="00D31681"/>
    <w:rsid w:val="00D31899"/>
    <w:rsid w:val="00D319F9"/>
    <w:rsid w:val="00D31B13"/>
    <w:rsid w:val="00D31E30"/>
    <w:rsid w:val="00D31E7E"/>
    <w:rsid w:val="00D31FA1"/>
    <w:rsid w:val="00D320A5"/>
    <w:rsid w:val="00D321FC"/>
    <w:rsid w:val="00D32351"/>
    <w:rsid w:val="00D3261B"/>
    <w:rsid w:val="00D3285C"/>
    <w:rsid w:val="00D329B1"/>
    <w:rsid w:val="00D32B68"/>
    <w:rsid w:val="00D33016"/>
    <w:rsid w:val="00D33319"/>
    <w:rsid w:val="00D333C9"/>
    <w:rsid w:val="00D3344B"/>
    <w:rsid w:val="00D3367D"/>
    <w:rsid w:val="00D33963"/>
    <w:rsid w:val="00D33B69"/>
    <w:rsid w:val="00D33BF4"/>
    <w:rsid w:val="00D33D3C"/>
    <w:rsid w:val="00D33ED6"/>
    <w:rsid w:val="00D33FAB"/>
    <w:rsid w:val="00D341BE"/>
    <w:rsid w:val="00D344D4"/>
    <w:rsid w:val="00D3470B"/>
    <w:rsid w:val="00D348EB"/>
    <w:rsid w:val="00D34AE3"/>
    <w:rsid w:val="00D34B4B"/>
    <w:rsid w:val="00D34BA2"/>
    <w:rsid w:val="00D34C26"/>
    <w:rsid w:val="00D34C5C"/>
    <w:rsid w:val="00D34FD4"/>
    <w:rsid w:val="00D3515F"/>
    <w:rsid w:val="00D3537D"/>
    <w:rsid w:val="00D353C6"/>
    <w:rsid w:val="00D35538"/>
    <w:rsid w:val="00D35574"/>
    <w:rsid w:val="00D357ED"/>
    <w:rsid w:val="00D35817"/>
    <w:rsid w:val="00D35C38"/>
    <w:rsid w:val="00D35EEE"/>
    <w:rsid w:val="00D35F70"/>
    <w:rsid w:val="00D35FC3"/>
    <w:rsid w:val="00D35FFF"/>
    <w:rsid w:val="00D360A7"/>
    <w:rsid w:val="00D362A8"/>
    <w:rsid w:val="00D364F6"/>
    <w:rsid w:val="00D365C0"/>
    <w:rsid w:val="00D366D1"/>
    <w:rsid w:val="00D3685D"/>
    <w:rsid w:val="00D36D4E"/>
    <w:rsid w:val="00D36FC6"/>
    <w:rsid w:val="00D374F4"/>
    <w:rsid w:val="00D37602"/>
    <w:rsid w:val="00D3762C"/>
    <w:rsid w:val="00D37973"/>
    <w:rsid w:val="00D37E73"/>
    <w:rsid w:val="00D40032"/>
    <w:rsid w:val="00D40065"/>
    <w:rsid w:val="00D403B9"/>
    <w:rsid w:val="00D40538"/>
    <w:rsid w:val="00D40682"/>
    <w:rsid w:val="00D406C2"/>
    <w:rsid w:val="00D40762"/>
    <w:rsid w:val="00D40783"/>
    <w:rsid w:val="00D407C1"/>
    <w:rsid w:val="00D408E1"/>
    <w:rsid w:val="00D40A1C"/>
    <w:rsid w:val="00D40A25"/>
    <w:rsid w:val="00D40C68"/>
    <w:rsid w:val="00D40E4B"/>
    <w:rsid w:val="00D41048"/>
    <w:rsid w:val="00D41094"/>
    <w:rsid w:val="00D411FE"/>
    <w:rsid w:val="00D4120C"/>
    <w:rsid w:val="00D412B9"/>
    <w:rsid w:val="00D41449"/>
    <w:rsid w:val="00D41455"/>
    <w:rsid w:val="00D41564"/>
    <w:rsid w:val="00D41849"/>
    <w:rsid w:val="00D41966"/>
    <w:rsid w:val="00D419F4"/>
    <w:rsid w:val="00D41BDE"/>
    <w:rsid w:val="00D41FB0"/>
    <w:rsid w:val="00D422FF"/>
    <w:rsid w:val="00D423D7"/>
    <w:rsid w:val="00D426C9"/>
    <w:rsid w:val="00D42884"/>
    <w:rsid w:val="00D42D2D"/>
    <w:rsid w:val="00D42D6A"/>
    <w:rsid w:val="00D430CE"/>
    <w:rsid w:val="00D430D6"/>
    <w:rsid w:val="00D431E1"/>
    <w:rsid w:val="00D43224"/>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B23"/>
    <w:rsid w:val="00D47C53"/>
    <w:rsid w:val="00D47D09"/>
    <w:rsid w:val="00D47D77"/>
    <w:rsid w:val="00D47D7E"/>
    <w:rsid w:val="00D5009A"/>
    <w:rsid w:val="00D500A6"/>
    <w:rsid w:val="00D500E0"/>
    <w:rsid w:val="00D5012A"/>
    <w:rsid w:val="00D5036E"/>
    <w:rsid w:val="00D50471"/>
    <w:rsid w:val="00D504C8"/>
    <w:rsid w:val="00D5052C"/>
    <w:rsid w:val="00D5053F"/>
    <w:rsid w:val="00D50890"/>
    <w:rsid w:val="00D508AD"/>
    <w:rsid w:val="00D5097F"/>
    <w:rsid w:val="00D50A7A"/>
    <w:rsid w:val="00D50C10"/>
    <w:rsid w:val="00D50E3E"/>
    <w:rsid w:val="00D5173C"/>
    <w:rsid w:val="00D5193A"/>
    <w:rsid w:val="00D51D7B"/>
    <w:rsid w:val="00D51DBE"/>
    <w:rsid w:val="00D51E6F"/>
    <w:rsid w:val="00D52039"/>
    <w:rsid w:val="00D520EE"/>
    <w:rsid w:val="00D522DB"/>
    <w:rsid w:val="00D523FE"/>
    <w:rsid w:val="00D52676"/>
    <w:rsid w:val="00D52725"/>
    <w:rsid w:val="00D528C1"/>
    <w:rsid w:val="00D52AF9"/>
    <w:rsid w:val="00D52B7C"/>
    <w:rsid w:val="00D52C58"/>
    <w:rsid w:val="00D52E8B"/>
    <w:rsid w:val="00D53235"/>
    <w:rsid w:val="00D53250"/>
    <w:rsid w:val="00D53348"/>
    <w:rsid w:val="00D5344C"/>
    <w:rsid w:val="00D536D6"/>
    <w:rsid w:val="00D53851"/>
    <w:rsid w:val="00D53957"/>
    <w:rsid w:val="00D53960"/>
    <w:rsid w:val="00D53A22"/>
    <w:rsid w:val="00D53B49"/>
    <w:rsid w:val="00D53B4E"/>
    <w:rsid w:val="00D53DA1"/>
    <w:rsid w:val="00D53F07"/>
    <w:rsid w:val="00D5418C"/>
    <w:rsid w:val="00D541BE"/>
    <w:rsid w:val="00D5443E"/>
    <w:rsid w:val="00D545B5"/>
    <w:rsid w:val="00D547F5"/>
    <w:rsid w:val="00D54B26"/>
    <w:rsid w:val="00D54B51"/>
    <w:rsid w:val="00D54B93"/>
    <w:rsid w:val="00D55295"/>
    <w:rsid w:val="00D5563C"/>
    <w:rsid w:val="00D559CC"/>
    <w:rsid w:val="00D55BDD"/>
    <w:rsid w:val="00D55D0A"/>
    <w:rsid w:val="00D55E4E"/>
    <w:rsid w:val="00D55F34"/>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6007C"/>
    <w:rsid w:val="00D600C2"/>
    <w:rsid w:val="00D60121"/>
    <w:rsid w:val="00D60137"/>
    <w:rsid w:val="00D601BB"/>
    <w:rsid w:val="00D601D0"/>
    <w:rsid w:val="00D602EF"/>
    <w:rsid w:val="00D603FF"/>
    <w:rsid w:val="00D6042A"/>
    <w:rsid w:val="00D60866"/>
    <w:rsid w:val="00D60883"/>
    <w:rsid w:val="00D60F4B"/>
    <w:rsid w:val="00D61125"/>
    <w:rsid w:val="00D6157A"/>
    <w:rsid w:val="00D616CB"/>
    <w:rsid w:val="00D61817"/>
    <w:rsid w:val="00D61844"/>
    <w:rsid w:val="00D618C0"/>
    <w:rsid w:val="00D618D1"/>
    <w:rsid w:val="00D6193F"/>
    <w:rsid w:val="00D619F0"/>
    <w:rsid w:val="00D61BC5"/>
    <w:rsid w:val="00D61C25"/>
    <w:rsid w:val="00D61C82"/>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4F1"/>
    <w:rsid w:val="00D63834"/>
    <w:rsid w:val="00D638D9"/>
    <w:rsid w:val="00D63942"/>
    <w:rsid w:val="00D63A5D"/>
    <w:rsid w:val="00D63A82"/>
    <w:rsid w:val="00D63B59"/>
    <w:rsid w:val="00D63C3F"/>
    <w:rsid w:val="00D63C51"/>
    <w:rsid w:val="00D63D6B"/>
    <w:rsid w:val="00D63DCF"/>
    <w:rsid w:val="00D63E5A"/>
    <w:rsid w:val="00D63EC1"/>
    <w:rsid w:val="00D63EC8"/>
    <w:rsid w:val="00D63FDC"/>
    <w:rsid w:val="00D63FF3"/>
    <w:rsid w:val="00D64331"/>
    <w:rsid w:val="00D64417"/>
    <w:rsid w:val="00D64544"/>
    <w:rsid w:val="00D647EC"/>
    <w:rsid w:val="00D64853"/>
    <w:rsid w:val="00D64A37"/>
    <w:rsid w:val="00D64CCA"/>
    <w:rsid w:val="00D650BC"/>
    <w:rsid w:val="00D6512B"/>
    <w:rsid w:val="00D652D1"/>
    <w:rsid w:val="00D654DC"/>
    <w:rsid w:val="00D65513"/>
    <w:rsid w:val="00D6555C"/>
    <w:rsid w:val="00D656DA"/>
    <w:rsid w:val="00D65B54"/>
    <w:rsid w:val="00D65F71"/>
    <w:rsid w:val="00D66143"/>
    <w:rsid w:val="00D66432"/>
    <w:rsid w:val="00D665DB"/>
    <w:rsid w:val="00D6682E"/>
    <w:rsid w:val="00D669EF"/>
    <w:rsid w:val="00D66ABF"/>
    <w:rsid w:val="00D66AD1"/>
    <w:rsid w:val="00D66E01"/>
    <w:rsid w:val="00D66E83"/>
    <w:rsid w:val="00D66EA1"/>
    <w:rsid w:val="00D672DD"/>
    <w:rsid w:val="00D673E2"/>
    <w:rsid w:val="00D67477"/>
    <w:rsid w:val="00D674AE"/>
    <w:rsid w:val="00D674C8"/>
    <w:rsid w:val="00D6765B"/>
    <w:rsid w:val="00D67779"/>
    <w:rsid w:val="00D6778C"/>
    <w:rsid w:val="00D67DB1"/>
    <w:rsid w:val="00D67DDC"/>
    <w:rsid w:val="00D7041D"/>
    <w:rsid w:val="00D705BD"/>
    <w:rsid w:val="00D70650"/>
    <w:rsid w:val="00D70705"/>
    <w:rsid w:val="00D7076D"/>
    <w:rsid w:val="00D707DD"/>
    <w:rsid w:val="00D708F1"/>
    <w:rsid w:val="00D709EC"/>
    <w:rsid w:val="00D70B94"/>
    <w:rsid w:val="00D70D7C"/>
    <w:rsid w:val="00D70FBF"/>
    <w:rsid w:val="00D7109F"/>
    <w:rsid w:val="00D7165E"/>
    <w:rsid w:val="00D7176A"/>
    <w:rsid w:val="00D71B23"/>
    <w:rsid w:val="00D71C92"/>
    <w:rsid w:val="00D71D73"/>
    <w:rsid w:val="00D7210D"/>
    <w:rsid w:val="00D7239C"/>
    <w:rsid w:val="00D726EE"/>
    <w:rsid w:val="00D72862"/>
    <w:rsid w:val="00D72AC7"/>
    <w:rsid w:val="00D72C68"/>
    <w:rsid w:val="00D72D0F"/>
    <w:rsid w:val="00D72F56"/>
    <w:rsid w:val="00D72FD6"/>
    <w:rsid w:val="00D72FDE"/>
    <w:rsid w:val="00D731B1"/>
    <w:rsid w:val="00D731B2"/>
    <w:rsid w:val="00D731F4"/>
    <w:rsid w:val="00D73222"/>
    <w:rsid w:val="00D7348F"/>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FA3"/>
    <w:rsid w:val="00D7738B"/>
    <w:rsid w:val="00D7754C"/>
    <w:rsid w:val="00D775A6"/>
    <w:rsid w:val="00D777B0"/>
    <w:rsid w:val="00D778D2"/>
    <w:rsid w:val="00D77C05"/>
    <w:rsid w:val="00D77D65"/>
    <w:rsid w:val="00D8002A"/>
    <w:rsid w:val="00D80055"/>
    <w:rsid w:val="00D800C4"/>
    <w:rsid w:val="00D801A0"/>
    <w:rsid w:val="00D801A6"/>
    <w:rsid w:val="00D8063B"/>
    <w:rsid w:val="00D80706"/>
    <w:rsid w:val="00D80734"/>
    <w:rsid w:val="00D8077A"/>
    <w:rsid w:val="00D80837"/>
    <w:rsid w:val="00D80854"/>
    <w:rsid w:val="00D80A1A"/>
    <w:rsid w:val="00D80C7D"/>
    <w:rsid w:val="00D80D71"/>
    <w:rsid w:val="00D8113C"/>
    <w:rsid w:val="00D811AC"/>
    <w:rsid w:val="00D812AA"/>
    <w:rsid w:val="00D81352"/>
    <w:rsid w:val="00D81519"/>
    <w:rsid w:val="00D81637"/>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C5"/>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A4B"/>
    <w:rsid w:val="00D85D7C"/>
    <w:rsid w:val="00D85E0A"/>
    <w:rsid w:val="00D85E3C"/>
    <w:rsid w:val="00D85E87"/>
    <w:rsid w:val="00D85E8E"/>
    <w:rsid w:val="00D86381"/>
    <w:rsid w:val="00D86395"/>
    <w:rsid w:val="00D863BA"/>
    <w:rsid w:val="00D86447"/>
    <w:rsid w:val="00D865EC"/>
    <w:rsid w:val="00D86625"/>
    <w:rsid w:val="00D8663D"/>
    <w:rsid w:val="00D8665E"/>
    <w:rsid w:val="00D866CE"/>
    <w:rsid w:val="00D8675B"/>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E37"/>
    <w:rsid w:val="00D9103F"/>
    <w:rsid w:val="00D91460"/>
    <w:rsid w:val="00D9146B"/>
    <w:rsid w:val="00D91821"/>
    <w:rsid w:val="00D91954"/>
    <w:rsid w:val="00D91C01"/>
    <w:rsid w:val="00D91CEA"/>
    <w:rsid w:val="00D91ECD"/>
    <w:rsid w:val="00D91F19"/>
    <w:rsid w:val="00D920F5"/>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D1"/>
    <w:rsid w:val="00D9484D"/>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D9E"/>
    <w:rsid w:val="00DA209A"/>
    <w:rsid w:val="00DA23D3"/>
    <w:rsid w:val="00DA263D"/>
    <w:rsid w:val="00DA275F"/>
    <w:rsid w:val="00DA28A8"/>
    <w:rsid w:val="00DA2B77"/>
    <w:rsid w:val="00DA2CDB"/>
    <w:rsid w:val="00DA2D2B"/>
    <w:rsid w:val="00DA2D6C"/>
    <w:rsid w:val="00DA300F"/>
    <w:rsid w:val="00DA305D"/>
    <w:rsid w:val="00DA30C0"/>
    <w:rsid w:val="00DA311D"/>
    <w:rsid w:val="00DA3197"/>
    <w:rsid w:val="00DA31D2"/>
    <w:rsid w:val="00DA347E"/>
    <w:rsid w:val="00DA34ED"/>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EB7"/>
    <w:rsid w:val="00DA5ED1"/>
    <w:rsid w:val="00DA6071"/>
    <w:rsid w:val="00DA610B"/>
    <w:rsid w:val="00DA6273"/>
    <w:rsid w:val="00DA649E"/>
    <w:rsid w:val="00DA6706"/>
    <w:rsid w:val="00DA6871"/>
    <w:rsid w:val="00DA6890"/>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5E0"/>
    <w:rsid w:val="00DB0601"/>
    <w:rsid w:val="00DB0623"/>
    <w:rsid w:val="00DB06C2"/>
    <w:rsid w:val="00DB0795"/>
    <w:rsid w:val="00DB0800"/>
    <w:rsid w:val="00DB085C"/>
    <w:rsid w:val="00DB08F4"/>
    <w:rsid w:val="00DB111C"/>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DA9"/>
    <w:rsid w:val="00DB2DE4"/>
    <w:rsid w:val="00DB2F31"/>
    <w:rsid w:val="00DB308C"/>
    <w:rsid w:val="00DB30F9"/>
    <w:rsid w:val="00DB3105"/>
    <w:rsid w:val="00DB33A5"/>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F04"/>
    <w:rsid w:val="00DB5166"/>
    <w:rsid w:val="00DB52CB"/>
    <w:rsid w:val="00DB54AB"/>
    <w:rsid w:val="00DB54EB"/>
    <w:rsid w:val="00DB55B6"/>
    <w:rsid w:val="00DB57C7"/>
    <w:rsid w:val="00DB592D"/>
    <w:rsid w:val="00DB599E"/>
    <w:rsid w:val="00DB59F5"/>
    <w:rsid w:val="00DB5A26"/>
    <w:rsid w:val="00DB5C49"/>
    <w:rsid w:val="00DB5D81"/>
    <w:rsid w:val="00DB5F33"/>
    <w:rsid w:val="00DB6015"/>
    <w:rsid w:val="00DB611A"/>
    <w:rsid w:val="00DB61D7"/>
    <w:rsid w:val="00DB61DA"/>
    <w:rsid w:val="00DB61E9"/>
    <w:rsid w:val="00DB653A"/>
    <w:rsid w:val="00DB6791"/>
    <w:rsid w:val="00DB69E3"/>
    <w:rsid w:val="00DB6B78"/>
    <w:rsid w:val="00DB70E3"/>
    <w:rsid w:val="00DB76BD"/>
    <w:rsid w:val="00DB7864"/>
    <w:rsid w:val="00DB7960"/>
    <w:rsid w:val="00DB7BE1"/>
    <w:rsid w:val="00DB7CB3"/>
    <w:rsid w:val="00DB7CBA"/>
    <w:rsid w:val="00DB7F7B"/>
    <w:rsid w:val="00DB7FEC"/>
    <w:rsid w:val="00DC02A3"/>
    <w:rsid w:val="00DC0372"/>
    <w:rsid w:val="00DC03A2"/>
    <w:rsid w:val="00DC093C"/>
    <w:rsid w:val="00DC0BD9"/>
    <w:rsid w:val="00DC0E2B"/>
    <w:rsid w:val="00DC0ED8"/>
    <w:rsid w:val="00DC0F1E"/>
    <w:rsid w:val="00DC12A5"/>
    <w:rsid w:val="00DC139D"/>
    <w:rsid w:val="00DC164A"/>
    <w:rsid w:val="00DC1667"/>
    <w:rsid w:val="00DC18F1"/>
    <w:rsid w:val="00DC1A47"/>
    <w:rsid w:val="00DC1CA7"/>
    <w:rsid w:val="00DC1D78"/>
    <w:rsid w:val="00DC1F36"/>
    <w:rsid w:val="00DC28ED"/>
    <w:rsid w:val="00DC2AAB"/>
    <w:rsid w:val="00DC2CEA"/>
    <w:rsid w:val="00DC2F23"/>
    <w:rsid w:val="00DC3134"/>
    <w:rsid w:val="00DC3226"/>
    <w:rsid w:val="00DC35E5"/>
    <w:rsid w:val="00DC37CD"/>
    <w:rsid w:val="00DC3A7D"/>
    <w:rsid w:val="00DC3DD2"/>
    <w:rsid w:val="00DC42BA"/>
    <w:rsid w:val="00DC4497"/>
    <w:rsid w:val="00DC499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470"/>
    <w:rsid w:val="00DD152A"/>
    <w:rsid w:val="00DD1775"/>
    <w:rsid w:val="00DD179B"/>
    <w:rsid w:val="00DD18D2"/>
    <w:rsid w:val="00DD18EA"/>
    <w:rsid w:val="00DD18FA"/>
    <w:rsid w:val="00DD1A3D"/>
    <w:rsid w:val="00DD1C14"/>
    <w:rsid w:val="00DD1F7A"/>
    <w:rsid w:val="00DD27AC"/>
    <w:rsid w:val="00DD286A"/>
    <w:rsid w:val="00DD2961"/>
    <w:rsid w:val="00DD2A28"/>
    <w:rsid w:val="00DD2B83"/>
    <w:rsid w:val="00DD2D20"/>
    <w:rsid w:val="00DD2D81"/>
    <w:rsid w:val="00DD2DD4"/>
    <w:rsid w:val="00DD2F3B"/>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A3C"/>
    <w:rsid w:val="00DD4B3A"/>
    <w:rsid w:val="00DD4B6C"/>
    <w:rsid w:val="00DD4E99"/>
    <w:rsid w:val="00DD55FC"/>
    <w:rsid w:val="00DD5640"/>
    <w:rsid w:val="00DD56A3"/>
    <w:rsid w:val="00DD5730"/>
    <w:rsid w:val="00DD5C05"/>
    <w:rsid w:val="00DD5CB8"/>
    <w:rsid w:val="00DD5EB7"/>
    <w:rsid w:val="00DD5F6A"/>
    <w:rsid w:val="00DD6071"/>
    <w:rsid w:val="00DD6135"/>
    <w:rsid w:val="00DD62F1"/>
    <w:rsid w:val="00DD63A9"/>
    <w:rsid w:val="00DD63DD"/>
    <w:rsid w:val="00DD645E"/>
    <w:rsid w:val="00DD6547"/>
    <w:rsid w:val="00DD694D"/>
    <w:rsid w:val="00DD6C0C"/>
    <w:rsid w:val="00DD6D52"/>
    <w:rsid w:val="00DD6F4C"/>
    <w:rsid w:val="00DD7022"/>
    <w:rsid w:val="00DD711D"/>
    <w:rsid w:val="00DD73E6"/>
    <w:rsid w:val="00DD7507"/>
    <w:rsid w:val="00DD76CE"/>
    <w:rsid w:val="00DD783F"/>
    <w:rsid w:val="00DD792B"/>
    <w:rsid w:val="00DD79D0"/>
    <w:rsid w:val="00DD7AE9"/>
    <w:rsid w:val="00DE0195"/>
    <w:rsid w:val="00DE02D4"/>
    <w:rsid w:val="00DE0307"/>
    <w:rsid w:val="00DE04F8"/>
    <w:rsid w:val="00DE0615"/>
    <w:rsid w:val="00DE07DE"/>
    <w:rsid w:val="00DE0A30"/>
    <w:rsid w:val="00DE0AD7"/>
    <w:rsid w:val="00DE0CA6"/>
    <w:rsid w:val="00DE0D73"/>
    <w:rsid w:val="00DE10BC"/>
    <w:rsid w:val="00DE134F"/>
    <w:rsid w:val="00DE15AE"/>
    <w:rsid w:val="00DE15FE"/>
    <w:rsid w:val="00DE16C5"/>
    <w:rsid w:val="00DE1B2E"/>
    <w:rsid w:val="00DE1B84"/>
    <w:rsid w:val="00DE1BF3"/>
    <w:rsid w:val="00DE21A8"/>
    <w:rsid w:val="00DE2446"/>
    <w:rsid w:val="00DE24A5"/>
    <w:rsid w:val="00DE2782"/>
    <w:rsid w:val="00DE283F"/>
    <w:rsid w:val="00DE2859"/>
    <w:rsid w:val="00DE2A7E"/>
    <w:rsid w:val="00DE2ABC"/>
    <w:rsid w:val="00DE2B47"/>
    <w:rsid w:val="00DE2B5E"/>
    <w:rsid w:val="00DE2BF4"/>
    <w:rsid w:val="00DE3162"/>
    <w:rsid w:val="00DE338F"/>
    <w:rsid w:val="00DE3456"/>
    <w:rsid w:val="00DE3745"/>
    <w:rsid w:val="00DE3749"/>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321"/>
    <w:rsid w:val="00DE53B3"/>
    <w:rsid w:val="00DE53E7"/>
    <w:rsid w:val="00DE542F"/>
    <w:rsid w:val="00DE55AB"/>
    <w:rsid w:val="00DE55F2"/>
    <w:rsid w:val="00DE5700"/>
    <w:rsid w:val="00DE58BF"/>
    <w:rsid w:val="00DE5A67"/>
    <w:rsid w:val="00DE5F16"/>
    <w:rsid w:val="00DE6164"/>
    <w:rsid w:val="00DE61F3"/>
    <w:rsid w:val="00DE6365"/>
    <w:rsid w:val="00DE64F6"/>
    <w:rsid w:val="00DE67B2"/>
    <w:rsid w:val="00DE6994"/>
    <w:rsid w:val="00DE69B4"/>
    <w:rsid w:val="00DE6B8A"/>
    <w:rsid w:val="00DE6BD0"/>
    <w:rsid w:val="00DE6C47"/>
    <w:rsid w:val="00DE6E62"/>
    <w:rsid w:val="00DE6EE7"/>
    <w:rsid w:val="00DE70DC"/>
    <w:rsid w:val="00DE7108"/>
    <w:rsid w:val="00DE7182"/>
    <w:rsid w:val="00DE769C"/>
    <w:rsid w:val="00DE77E5"/>
    <w:rsid w:val="00DE7824"/>
    <w:rsid w:val="00DE7AB7"/>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B5"/>
    <w:rsid w:val="00DF11E3"/>
    <w:rsid w:val="00DF136A"/>
    <w:rsid w:val="00DF14F4"/>
    <w:rsid w:val="00DF16B0"/>
    <w:rsid w:val="00DF19AC"/>
    <w:rsid w:val="00DF1B7D"/>
    <w:rsid w:val="00DF1BFC"/>
    <w:rsid w:val="00DF1F97"/>
    <w:rsid w:val="00DF22C5"/>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C6E"/>
    <w:rsid w:val="00DF3ED6"/>
    <w:rsid w:val="00DF3F52"/>
    <w:rsid w:val="00DF40CE"/>
    <w:rsid w:val="00DF4376"/>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D82"/>
    <w:rsid w:val="00DF6E7D"/>
    <w:rsid w:val="00DF6F4A"/>
    <w:rsid w:val="00DF6FC9"/>
    <w:rsid w:val="00DF710B"/>
    <w:rsid w:val="00DF7236"/>
    <w:rsid w:val="00DF74E8"/>
    <w:rsid w:val="00DF7504"/>
    <w:rsid w:val="00DF7571"/>
    <w:rsid w:val="00DF768F"/>
    <w:rsid w:val="00DF76ED"/>
    <w:rsid w:val="00DF7720"/>
    <w:rsid w:val="00DF778F"/>
    <w:rsid w:val="00DF779E"/>
    <w:rsid w:val="00DF77A2"/>
    <w:rsid w:val="00DF7902"/>
    <w:rsid w:val="00DF7CF7"/>
    <w:rsid w:val="00DF7DB6"/>
    <w:rsid w:val="00DF7F7C"/>
    <w:rsid w:val="00E00051"/>
    <w:rsid w:val="00E0018E"/>
    <w:rsid w:val="00E00208"/>
    <w:rsid w:val="00E00378"/>
    <w:rsid w:val="00E00380"/>
    <w:rsid w:val="00E00A90"/>
    <w:rsid w:val="00E00B95"/>
    <w:rsid w:val="00E00C73"/>
    <w:rsid w:val="00E00CEE"/>
    <w:rsid w:val="00E00D67"/>
    <w:rsid w:val="00E01A76"/>
    <w:rsid w:val="00E01BCE"/>
    <w:rsid w:val="00E01DA3"/>
    <w:rsid w:val="00E01EFC"/>
    <w:rsid w:val="00E01F2B"/>
    <w:rsid w:val="00E01FD6"/>
    <w:rsid w:val="00E020AF"/>
    <w:rsid w:val="00E020B3"/>
    <w:rsid w:val="00E02457"/>
    <w:rsid w:val="00E024F7"/>
    <w:rsid w:val="00E02610"/>
    <w:rsid w:val="00E02862"/>
    <w:rsid w:val="00E02E38"/>
    <w:rsid w:val="00E02FC5"/>
    <w:rsid w:val="00E02FE6"/>
    <w:rsid w:val="00E031AC"/>
    <w:rsid w:val="00E03291"/>
    <w:rsid w:val="00E03746"/>
    <w:rsid w:val="00E039BE"/>
    <w:rsid w:val="00E039C2"/>
    <w:rsid w:val="00E039E1"/>
    <w:rsid w:val="00E03BE9"/>
    <w:rsid w:val="00E03CF2"/>
    <w:rsid w:val="00E03D38"/>
    <w:rsid w:val="00E040F8"/>
    <w:rsid w:val="00E04561"/>
    <w:rsid w:val="00E04695"/>
    <w:rsid w:val="00E048A3"/>
    <w:rsid w:val="00E048DD"/>
    <w:rsid w:val="00E0497E"/>
    <w:rsid w:val="00E04A09"/>
    <w:rsid w:val="00E04A51"/>
    <w:rsid w:val="00E04CDF"/>
    <w:rsid w:val="00E04E85"/>
    <w:rsid w:val="00E0525F"/>
    <w:rsid w:val="00E052F1"/>
    <w:rsid w:val="00E053EB"/>
    <w:rsid w:val="00E05745"/>
    <w:rsid w:val="00E059C9"/>
    <w:rsid w:val="00E05B55"/>
    <w:rsid w:val="00E05C14"/>
    <w:rsid w:val="00E05C37"/>
    <w:rsid w:val="00E05E03"/>
    <w:rsid w:val="00E06028"/>
    <w:rsid w:val="00E0613E"/>
    <w:rsid w:val="00E06220"/>
    <w:rsid w:val="00E0644C"/>
    <w:rsid w:val="00E06723"/>
    <w:rsid w:val="00E06819"/>
    <w:rsid w:val="00E068C8"/>
    <w:rsid w:val="00E06973"/>
    <w:rsid w:val="00E06AD0"/>
    <w:rsid w:val="00E06C0A"/>
    <w:rsid w:val="00E06C0D"/>
    <w:rsid w:val="00E06E13"/>
    <w:rsid w:val="00E06F4E"/>
    <w:rsid w:val="00E06FF2"/>
    <w:rsid w:val="00E070CA"/>
    <w:rsid w:val="00E070D4"/>
    <w:rsid w:val="00E07615"/>
    <w:rsid w:val="00E07D38"/>
    <w:rsid w:val="00E07D8A"/>
    <w:rsid w:val="00E07FEC"/>
    <w:rsid w:val="00E1002F"/>
    <w:rsid w:val="00E102A3"/>
    <w:rsid w:val="00E10312"/>
    <w:rsid w:val="00E10632"/>
    <w:rsid w:val="00E10643"/>
    <w:rsid w:val="00E10B45"/>
    <w:rsid w:val="00E10DC2"/>
    <w:rsid w:val="00E110E9"/>
    <w:rsid w:val="00E11112"/>
    <w:rsid w:val="00E11133"/>
    <w:rsid w:val="00E11269"/>
    <w:rsid w:val="00E1128E"/>
    <w:rsid w:val="00E112D3"/>
    <w:rsid w:val="00E11314"/>
    <w:rsid w:val="00E117FA"/>
    <w:rsid w:val="00E11A9D"/>
    <w:rsid w:val="00E1249C"/>
    <w:rsid w:val="00E12591"/>
    <w:rsid w:val="00E1262F"/>
    <w:rsid w:val="00E127F4"/>
    <w:rsid w:val="00E12879"/>
    <w:rsid w:val="00E128BC"/>
    <w:rsid w:val="00E12990"/>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DA4"/>
    <w:rsid w:val="00E14164"/>
    <w:rsid w:val="00E142FE"/>
    <w:rsid w:val="00E14905"/>
    <w:rsid w:val="00E14D5D"/>
    <w:rsid w:val="00E14DCF"/>
    <w:rsid w:val="00E15109"/>
    <w:rsid w:val="00E1518D"/>
    <w:rsid w:val="00E15569"/>
    <w:rsid w:val="00E1563F"/>
    <w:rsid w:val="00E1565A"/>
    <w:rsid w:val="00E157B6"/>
    <w:rsid w:val="00E15AC0"/>
    <w:rsid w:val="00E15AFA"/>
    <w:rsid w:val="00E15B5E"/>
    <w:rsid w:val="00E15E9F"/>
    <w:rsid w:val="00E15EFB"/>
    <w:rsid w:val="00E15F43"/>
    <w:rsid w:val="00E15FB9"/>
    <w:rsid w:val="00E15FBE"/>
    <w:rsid w:val="00E16307"/>
    <w:rsid w:val="00E16382"/>
    <w:rsid w:val="00E167D3"/>
    <w:rsid w:val="00E16DB5"/>
    <w:rsid w:val="00E16FF8"/>
    <w:rsid w:val="00E17227"/>
    <w:rsid w:val="00E1749B"/>
    <w:rsid w:val="00E174E2"/>
    <w:rsid w:val="00E1752C"/>
    <w:rsid w:val="00E1756B"/>
    <w:rsid w:val="00E176D5"/>
    <w:rsid w:val="00E1790C"/>
    <w:rsid w:val="00E17DD1"/>
    <w:rsid w:val="00E20292"/>
    <w:rsid w:val="00E202FE"/>
    <w:rsid w:val="00E20520"/>
    <w:rsid w:val="00E20645"/>
    <w:rsid w:val="00E20691"/>
    <w:rsid w:val="00E206D1"/>
    <w:rsid w:val="00E2091B"/>
    <w:rsid w:val="00E20B87"/>
    <w:rsid w:val="00E20D01"/>
    <w:rsid w:val="00E20D35"/>
    <w:rsid w:val="00E20D68"/>
    <w:rsid w:val="00E20DCC"/>
    <w:rsid w:val="00E20E1E"/>
    <w:rsid w:val="00E2111C"/>
    <w:rsid w:val="00E21257"/>
    <w:rsid w:val="00E21268"/>
    <w:rsid w:val="00E212BD"/>
    <w:rsid w:val="00E2130F"/>
    <w:rsid w:val="00E21315"/>
    <w:rsid w:val="00E21326"/>
    <w:rsid w:val="00E2140F"/>
    <w:rsid w:val="00E21414"/>
    <w:rsid w:val="00E214B9"/>
    <w:rsid w:val="00E21677"/>
    <w:rsid w:val="00E21689"/>
    <w:rsid w:val="00E218D8"/>
    <w:rsid w:val="00E219DB"/>
    <w:rsid w:val="00E21A1A"/>
    <w:rsid w:val="00E21D70"/>
    <w:rsid w:val="00E21DD9"/>
    <w:rsid w:val="00E21FD3"/>
    <w:rsid w:val="00E22007"/>
    <w:rsid w:val="00E22131"/>
    <w:rsid w:val="00E2217C"/>
    <w:rsid w:val="00E22271"/>
    <w:rsid w:val="00E222A8"/>
    <w:rsid w:val="00E228B3"/>
    <w:rsid w:val="00E229B7"/>
    <w:rsid w:val="00E22B61"/>
    <w:rsid w:val="00E22B96"/>
    <w:rsid w:val="00E2327C"/>
    <w:rsid w:val="00E23515"/>
    <w:rsid w:val="00E2368E"/>
    <w:rsid w:val="00E23830"/>
    <w:rsid w:val="00E23947"/>
    <w:rsid w:val="00E23B44"/>
    <w:rsid w:val="00E23C17"/>
    <w:rsid w:val="00E23C24"/>
    <w:rsid w:val="00E23D44"/>
    <w:rsid w:val="00E23DA9"/>
    <w:rsid w:val="00E23E9E"/>
    <w:rsid w:val="00E23F4D"/>
    <w:rsid w:val="00E2405F"/>
    <w:rsid w:val="00E240B5"/>
    <w:rsid w:val="00E242C9"/>
    <w:rsid w:val="00E2433C"/>
    <w:rsid w:val="00E244FE"/>
    <w:rsid w:val="00E24703"/>
    <w:rsid w:val="00E2496F"/>
    <w:rsid w:val="00E24B40"/>
    <w:rsid w:val="00E24C29"/>
    <w:rsid w:val="00E24D2A"/>
    <w:rsid w:val="00E24ECB"/>
    <w:rsid w:val="00E24EF5"/>
    <w:rsid w:val="00E24F00"/>
    <w:rsid w:val="00E24F0C"/>
    <w:rsid w:val="00E24FEF"/>
    <w:rsid w:val="00E25091"/>
    <w:rsid w:val="00E2523F"/>
    <w:rsid w:val="00E25412"/>
    <w:rsid w:val="00E255A5"/>
    <w:rsid w:val="00E256F1"/>
    <w:rsid w:val="00E25700"/>
    <w:rsid w:val="00E2580F"/>
    <w:rsid w:val="00E25D69"/>
    <w:rsid w:val="00E25EED"/>
    <w:rsid w:val="00E263BC"/>
    <w:rsid w:val="00E263EF"/>
    <w:rsid w:val="00E26569"/>
    <w:rsid w:val="00E265BD"/>
    <w:rsid w:val="00E26773"/>
    <w:rsid w:val="00E26858"/>
    <w:rsid w:val="00E268E4"/>
    <w:rsid w:val="00E26915"/>
    <w:rsid w:val="00E26A6D"/>
    <w:rsid w:val="00E26C78"/>
    <w:rsid w:val="00E26EC6"/>
    <w:rsid w:val="00E272A4"/>
    <w:rsid w:val="00E2735F"/>
    <w:rsid w:val="00E274DD"/>
    <w:rsid w:val="00E275F5"/>
    <w:rsid w:val="00E2762A"/>
    <w:rsid w:val="00E276F4"/>
    <w:rsid w:val="00E279F5"/>
    <w:rsid w:val="00E27AE1"/>
    <w:rsid w:val="00E27CB4"/>
    <w:rsid w:val="00E27D10"/>
    <w:rsid w:val="00E27D51"/>
    <w:rsid w:val="00E27DB2"/>
    <w:rsid w:val="00E3022E"/>
    <w:rsid w:val="00E303A2"/>
    <w:rsid w:val="00E3062E"/>
    <w:rsid w:val="00E307D9"/>
    <w:rsid w:val="00E307FD"/>
    <w:rsid w:val="00E30868"/>
    <w:rsid w:val="00E30B50"/>
    <w:rsid w:val="00E30B79"/>
    <w:rsid w:val="00E30C0C"/>
    <w:rsid w:val="00E30DE9"/>
    <w:rsid w:val="00E30E5E"/>
    <w:rsid w:val="00E30FA2"/>
    <w:rsid w:val="00E30FAB"/>
    <w:rsid w:val="00E30FE5"/>
    <w:rsid w:val="00E313A3"/>
    <w:rsid w:val="00E316DC"/>
    <w:rsid w:val="00E3170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CB9"/>
    <w:rsid w:val="00E33F28"/>
    <w:rsid w:val="00E340A7"/>
    <w:rsid w:val="00E34105"/>
    <w:rsid w:val="00E34991"/>
    <w:rsid w:val="00E34DA7"/>
    <w:rsid w:val="00E34DB6"/>
    <w:rsid w:val="00E34EC4"/>
    <w:rsid w:val="00E34EDA"/>
    <w:rsid w:val="00E34F63"/>
    <w:rsid w:val="00E350D2"/>
    <w:rsid w:val="00E35512"/>
    <w:rsid w:val="00E35523"/>
    <w:rsid w:val="00E35795"/>
    <w:rsid w:val="00E360B7"/>
    <w:rsid w:val="00E361D9"/>
    <w:rsid w:val="00E36264"/>
    <w:rsid w:val="00E36430"/>
    <w:rsid w:val="00E36815"/>
    <w:rsid w:val="00E3686C"/>
    <w:rsid w:val="00E36886"/>
    <w:rsid w:val="00E3689C"/>
    <w:rsid w:val="00E36A7F"/>
    <w:rsid w:val="00E36A93"/>
    <w:rsid w:val="00E36AF4"/>
    <w:rsid w:val="00E36BE2"/>
    <w:rsid w:val="00E36EB1"/>
    <w:rsid w:val="00E36F8A"/>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CFC"/>
    <w:rsid w:val="00E40D38"/>
    <w:rsid w:val="00E40EBC"/>
    <w:rsid w:val="00E40F27"/>
    <w:rsid w:val="00E417B2"/>
    <w:rsid w:val="00E4187E"/>
    <w:rsid w:val="00E41A01"/>
    <w:rsid w:val="00E41A80"/>
    <w:rsid w:val="00E41B74"/>
    <w:rsid w:val="00E41B7F"/>
    <w:rsid w:val="00E41BFB"/>
    <w:rsid w:val="00E41D55"/>
    <w:rsid w:val="00E41FB5"/>
    <w:rsid w:val="00E4211C"/>
    <w:rsid w:val="00E4230C"/>
    <w:rsid w:val="00E42406"/>
    <w:rsid w:val="00E42564"/>
    <w:rsid w:val="00E42649"/>
    <w:rsid w:val="00E42780"/>
    <w:rsid w:val="00E42A41"/>
    <w:rsid w:val="00E42CF6"/>
    <w:rsid w:val="00E42F13"/>
    <w:rsid w:val="00E42F5D"/>
    <w:rsid w:val="00E42FA6"/>
    <w:rsid w:val="00E43048"/>
    <w:rsid w:val="00E434B4"/>
    <w:rsid w:val="00E434B9"/>
    <w:rsid w:val="00E434C1"/>
    <w:rsid w:val="00E438F9"/>
    <w:rsid w:val="00E43C8F"/>
    <w:rsid w:val="00E43D1D"/>
    <w:rsid w:val="00E43F67"/>
    <w:rsid w:val="00E43FAB"/>
    <w:rsid w:val="00E440E8"/>
    <w:rsid w:val="00E4416F"/>
    <w:rsid w:val="00E44242"/>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482"/>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BD3"/>
    <w:rsid w:val="00E47CFF"/>
    <w:rsid w:val="00E47DBE"/>
    <w:rsid w:val="00E47F4C"/>
    <w:rsid w:val="00E50419"/>
    <w:rsid w:val="00E5056A"/>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3B6"/>
    <w:rsid w:val="00E54504"/>
    <w:rsid w:val="00E547A9"/>
    <w:rsid w:val="00E5515D"/>
    <w:rsid w:val="00E551DC"/>
    <w:rsid w:val="00E55348"/>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EE"/>
    <w:rsid w:val="00E569E3"/>
    <w:rsid w:val="00E56B10"/>
    <w:rsid w:val="00E571B0"/>
    <w:rsid w:val="00E571CC"/>
    <w:rsid w:val="00E572B0"/>
    <w:rsid w:val="00E57348"/>
    <w:rsid w:val="00E57422"/>
    <w:rsid w:val="00E5771B"/>
    <w:rsid w:val="00E577AE"/>
    <w:rsid w:val="00E57AB5"/>
    <w:rsid w:val="00E57B77"/>
    <w:rsid w:val="00E57DFC"/>
    <w:rsid w:val="00E6003F"/>
    <w:rsid w:val="00E6024E"/>
    <w:rsid w:val="00E6094C"/>
    <w:rsid w:val="00E60BD4"/>
    <w:rsid w:val="00E60C2A"/>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2132"/>
    <w:rsid w:val="00E62296"/>
    <w:rsid w:val="00E626CD"/>
    <w:rsid w:val="00E62A37"/>
    <w:rsid w:val="00E62B37"/>
    <w:rsid w:val="00E62C3C"/>
    <w:rsid w:val="00E62D03"/>
    <w:rsid w:val="00E62E43"/>
    <w:rsid w:val="00E62FF4"/>
    <w:rsid w:val="00E631E3"/>
    <w:rsid w:val="00E6326A"/>
    <w:rsid w:val="00E63577"/>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E4B"/>
    <w:rsid w:val="00E64E6E"/>
    <w:rsid w:val="00E65044"/>
    <w:rsid w:val="00E65057"/>
    <w:rsid w:val="00E65136"/>
    <w:rsid w:val="00E65190"/>
    <w:rsid w:val="00E651C8"/>
    <w:rsid w:val="00E65589"/>
    <w:rsid w:val="00E65646"/>
    <w:rsid w:val="00E6579A"/>
    <w:rsid w:val="00E6579B"/>
    <w:rsid w:val="00E658C8"/>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06"/>
    <w:rsid w:val="00E67453"/>
    <w:rsid w:val="00E674BF"/>
    <w:rsid w:val="00E67622"/>
    <w:rsid w:val="00E67765"/>
    <w:rsid w:val="00E678D3"/>
    <w:rsid w:val="00E67904"/>
    <w:rsid w:val="00E67987"/>
    <w:rsid w:val="00E67B0C"/>
    <w:rsid w:val="00E67B3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7C5"/>
    <w:rsid w:val="00E71811"/>
    <w:rsid w:val="00E71841"/>
    <w:rsid w:val="00E7187A"/>
    <w:rsid w:val="00E7192C"/>
    <w:rsid w:val="00E71A37"/>
    <w:rsid w:val="00E71CA0"/>
    <w:rsid w:val="00E722DC"/>
    <w:rsid w:val="00E7247D"/>
    <w:rsid w:val="00E72982"/>
    <w:rsid w:val="00E72E17"/>
    <w:rsid w:val="00E72E84"/>
    <w:rsid w:val="00E72EE3"/>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F5"/>
    <w:rsid w:val="00E7496C"/>
    <w:rsid w:val="00E749C6"/>
    <w:rsid w:val="00E74A6E"/>
    <w:rsid w:val="00E74A73"/>
    <w:rsid w:val="00E74AB2"/>
    <w:rsid w:val="00E74D7E"/>
    <w:rsid w:val="00E74DCB"/>
    <w:rsid w:val="00E74DFE"/>
    <w:rsid w:val="00E74FDB"/>
    <w:rsid w:val="00E75187"/>
    <w:rsid w:val="00E75269"/>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CF8"/>
    <w:rsid w:val="00E77E1C"/>
    <w:rsid w:val="00E77F7C"/>
    <w:rsid w:val="00E77F9A"/>
    <w:rsid w:val="00E80347"/>
    <w:rsid w:val="00E8056F"/>
    <w:rsid w:val="00E80A76"/>
    <w:rsid w:val="00E80B86"/>
    <w:rsid w:val="00E80B95"/>
    <w:rsid w:val="00E8108C"/>
    <w:rsid w:val="00E813D0"/>
    <w:rsid w:val="00E814A0"/>
    <w:rsid w:val="00E814CD"/>
    <w:rsid w:val="00E81B69"/>
    <w:rsid w:val="00E81C17"/>
    <w:rsid w:val="00E81D28"/>
    <w:rsid w:val="00E8240F"/>
    <w:rsid w:val="00E825C9"/>
    <w:rsid w:val="00E82629"/>
    <w:rsid w:val="00E8265E"/>
    <w:rsid w:val="00E826AF"/>
    <w:rsid w:val="00E8283E"/>
    <w:rsid w:val="00E8283F"/>
    <w:rsid w:val="00E82885"/>
    <w:rsid w:val="00E82B2A"/>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2E2"/>
    <w:rsid w:val="00E845B2"/>
    <w:rsid w:val="00E8470B"/>
    <w:rsid w:val="00E8484A"/>
    <w:rsid w:val="00E8496A"/>
    <w:rsid w:val="00E84A8F"/>
    <w:rsid w:val="00E84BB6"/>
    <w:rsid w:val="00E84BCD"/>
    <w:rsid w:val="00E84CDC"/>
    <w:rsid w:val="00E84FA2"/>
    <w:rsid w:val="00E84FB6"/>
    <w:rsid w:val="00E85008"/>
    <w:rsid w:val="00E850A3"/>
    <w:rsid w:val="00E8522B"/>
    <w:rsid w:val="00E85704"/>
    <w:rsid w:val="00E85775"/>
    <w:rsid w:val="00E85811"/>
    <w:rsid w:val="00E8586A"/>
    <w:rsid w:val="00E860BE"/>
    <w:rsid w:val="00E86197"/>
    <w:rsid w:val="00E8630B"/>
    <w:rsid w:val="00E86334"/>
    <w:rsid w:val="00E867B1"/>
    <w:rsid w:val="00E86A95"/>
    <w:rsid w:val="00E86BCB"/>
    <w:rsid w:val="00E86C64"/>
    <w:rsid w:val="00E86CDA"/>
    <w:rsid w:val="00E87183"/>
    <w:rsid w:val="00E87722"/>
    <w:rsid w:val="00E87A3C"/>
    <w:rsid w:val="00E87C43"/>
    <w:rsid w:val="00E87D16"/>
    <w:rsid w:val="00E87EF1"/>
    <w:rsid w:val="00E87FD2"/>
    <w:rsid w:val="00E906D2"/>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93A"/>
    <w:rsid w:val="00E92A6A"/>
    <w:rsid w:val="00E92B21"/>
    <w:rsid w:val="00E92B3B"/>
    <w:rsid w:val="00E92C20"/>
    <w:rsid w:val="00E92C63"/>
    <w:rsid w:val="00E92F0F"/>
    <w:rsid w:val="00E92F5F"/>
    <w:rsid w:val="00E93131"/>
    <w:rsid w:val="00E933A7"/>
    <w:rsid w:val="00E93755"/>
    <w:rsid w:val="00E93FA8"/>
    <w:rsid w:val="00E9418B"/>
    <w:rsid w:val="00E94329"/>
    <w:rsid w:val="00E94377"/>
    <w:rsid w:val="00E947CE"/>
    <w:rsid w:val="00E949FD"/>
    <w:rsid w:val="00E94A60"/>
    <w:rsid w:val="00E94ACC"/>
    <w:rsid w:val="00E94B37"/>
    <w:rsid w:val="00E94B90"/>
    <w:rsid w:val="00E94C44"/>
    <w:rsid w:val="00E94CC9"/>
    <w:rsid w:val="00E94CDD"/>
    <w:rsid w:val="00E94EC9"/>
    <w:rsid w:val="00E9501D"/>
    <w:rsid w:val="00E952C1"/>
    <w:rsid w:val="00E95392"/>
    <w:rsid w:val="00E95477"/>
    <w:rsid w:val="00E954E5"/>
    <w:rsid w:val="00E95844"/>
    <w:rsid w:val="00E95BAF"/>
    <w:rsid w:val="00E95C99"/>
    <w:rsid w:val="00E96166"/>
    <w:rsid w:val="00E96171"/>
    <w:rsid w:val="00E9624A"/>
    <w:rsid w:val="00E962F8"/>
    <w:rsid w:val="00E963E4"/>
    <w:rsid w:val="00E96530"/>
    <w:rsid w:val="00E96630"/>
    <w:rsid w:val="00E9666B"/>
    <w:rsid w:val="00E96B4E"/>
    <w:rsid w:val="00E96B5D"/>
    <w:rsid w:val="00E96D54"/>
    <w:rsid w:val="00E96D5D"/>
    <w:rsid w:val="00E96DAC"/>
    <w:rsid w:val="00E97027"/>
    <w:rsid w:val="00E97321"/>
    <w:rsid w:val="00E9742C"/>
    <w:rsid w:val="00E97854"/>
    <w:rsid w:val="00EA0024"/>
    <w:rsid w:val="00EA04D9"/>
    <w:rsid w:val="00EA06C4"/>
    <w:rsid w:val="00EA070B"/>
    <w:rsid w:val="00EA0935"/>
    <w:rsid w:val="00EA0BC0"/>
    <w:rsid w:val="00EA0C39"/>
    <w:rsid w:val="00EA0D91"/>
    <w:rsid w:val="00EA0EFB"/>
    <w:rsid w:val="00EA11D2"/>
    <w:rsid w:val="00EA121C"/>
    <w:rsid w:val="00EA153A"/>
    <w:rsid w:val="00EA161E"/>
    <w:rsid w:val="00EA1C67"/>
    <w:rsid w:val="00EA1EA7"/>
    <w:rsid w:val="00EA20FB"/>
    <w:rsid w:val="00EA2100"/>
    <w:rsid w:val="00EA219C"/>
    <w:rsid w:val="00EA23F4"/>
    <w:rsid w:val="00EA2439"/>
    <w:rsid w:val="00EA293B"/>
    <w:rsid w:val="00EA2A4D"/>
    <w:rsid w:val="00EA2B24"/>
    <w:rsid w:val="00EA2B7A"/>
    <w:rsid w:val="00EA2EC5"/>
    <w:rsid w:val="00EA30F7"/>
    <w:rsid w:val="00EA32B2"/>
    <w:rsid w:val="00EA331F"/>
    <w:rsid w:val="00EA33E2"/>
    <w:rsid w:val="00EA3729"/>
    <w:rsid w:val="00EA3BA8"/>
    <w:rsid w:val="00EA3CEB"/>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DA"/>
    <w:rsid w:val="00EA6306"/>
    <w:rsid w:val="00EA65E3"/>
    <w:rsid w:val="00EA661F"/>
    <w:rsid w:val="00EA6627"/>
    <w:rsid w:val="00EA6932"/>
    <w:rsid w:val="00EA6C3C"/>
    <w:rsid w:val="00EA6CD3"/>
    <w:rsid w:val="00EA6F35"/>
    <w:rsid w:val="00EA7099"/>
    <w:rsid w:val="00EA7305"/>
    <w:rsid w:val="00EA7356"/>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C0C"/>
    <w:rsid w:val="00EB2D2F"/>
    <w:rsid w:val="00EB3467"/>
    <w:rsid w:val="00EB3482"/>
    <w:rsid w:val="00EB36C9"/>
    <w:rsid w:val="00EB3774"/>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230"/>
    <w:rsid w:val="00EB6444"/>
    <w:rsid w:val="00EB644D"/>
    <w:rsid w:val="00EB6516"/>
    <w:rsid w:val="00EB6684"/>
    <w:rsid w:val="00EB66F5"/>
    <w:rsid w:val="00EB6791"/>
    <w:rsid w:val="00EB68EF"/>
    <w:rsid w:val="00EB6A76"/>
    <w:rsid w:val="00EB6B48"/>
    <w:rsid w:val="00EB6EDA"/>
    <w:rsid w:val="00EB7029"/>
    <w:rsid w:val="00EB71F9"/>
    <w:rsid w:val="00EB7275"/>
    <w:rsid w:val="00EB74ED"/>
    <w:rsid w:val="00EB7626"/>
    <w:rsid w:val="00EB7654"/>
    <w:rsid w:val="00EB77C7"/>
    <w:rsid w:val="00EB7898"/>
    <w:rsid w:val="00EB7A39"/>
    <w:rsid w:val="00EB7B25"/>
    <w:rsid w:val="00EB7E63"/>
    <w:rsid w:val="00EB7E79"/>
    <w:rsid w:val="00EC001F"/>
    <w:rsid w:val="00EC0061"/>
    <w:rsid w:val="00EC02C3"/>
    <w:rsid w:val="00EC0374"/>
    <w:rsid w:val="00EC039F"/>
    <w:rsid w:val="00EC04A4"/>
    <w:rsid w:val="00EC061F"/>
    <w:rsid w:val="00EC07FA"/>
    <w:rsid w:val="00EC0847"/>
    <w:rsid w:val="00EC0914"/>
    <w:rsid w:val="00EC0BB3"/>
    <w:rsid w:val="00EC0E82"/>
    <w:rsid w:val="00EC0F10"/>
    <w:rsid w:val="00EC0F9B"/>
    <w:rsid w:val="00EC109B"/>
    <w:rsid w:val="00EC13AE"/>
    <w:rsid w:val="00EC16DE"/>
    <w:rsid w:val="00EC18C0"/>
    <w:rsid w:val="00EC1BA2"/>
    <w:rsid w:val="00EC1C05"/>
    <w:rsid w:val="00EC1CE3"/>
    <w:rsid w:val="00EC1CF9"/>
    <w:rsid w:val="00EC1D25"/>
    <w:rsid w:val="00EC1E8A"/>
    <w:rsid w:val="00EC1EC6"/>
    <w:rsid w:val="00EC1EF8"/>
    <w:rsid w:val="00EC2066"/>
    <w:rsid w:val="00EC21A8"/>
    <w:rsid w:val="00EC21C9"/>
    <w:rsid w:val="00EC265A"/>
    <w:rsid w:val="00EC2722"/>
    <w:rsid w:val="00EC2826"/>
    <w:rsid w:val="00EC289F"/>
    <w:rsid w:val="00EC29CD"/>
    <w:rsid w:val="00EC2A6C"/>
    <w:rsid w:val="00EC2B20"/>
    <w:rsid w:val="00EC2BE4"/>
    <w:rsid w:val="00EC2ED1"/>
    <w:rsid w:val="00EC2FEF"/>
    <w:rsid w:val="00EC3114"/>
    <w:rsid w:val="00EC3153"/>
    <w:rsid w:val="00EC31EE"/>
    <w:rsid w:val="00EC324B"/>
    <w:rsid w:val="00EC3316"/>
    <w:rsid w:val="00EC3493"/>
    <w:rsid w:val="00EC3BD2"/>
    <w:rsid w:val="00EC3D5D"/>
    <w:rsid w:val="00EC40C1"/>
    <w:rsid w:val="00EC41D4"/>
    <w:rsid w:val="00EC41F4"/>
    <w:rsid w:val="00EC434B"/>
    <w:rsid w:val="00EC439C"/>
    <w:rsid w:val="00EC46F7"/>
    <w:rsid w:val="00EC483D"/>
    <w:rsid w:val="00EC4948"/>
    <w:rsid w:val="00EC4A43"/>
    <w:rsid w:val="00EC4A48"/>
    <w:rsid w:val="00EC4B6D"/>
    <w:rsid w:val="00EC4D8F"/>
    <w:rsid w:val="00EC50DB"/>
    <w:rsid w:val="00EC51B2"/>
    <w:rsid w:val="00EC520A"/>
    <w:rsid w:val="00EC529E"/>
    <w:rsid w:val="00EC5757"/>
    <w:rsid w:val="00EC57C2"/>
    <w:rsid w:val="00EC5933"/>
    <w:rsid w:val="00EC5960"/>
    <w:rsid w:val="00EC59AB"/>
    <w:rsid w:val="00EC59AD"/>
    <w:rsid w:val="00EC5A92"/>
    <w:rsid w:val="00EC5F24"/>
    <w:rsid w:val="00EC63AE"/>
    <w:rsid w:val="00EC645A"/>
    <w:rsid w:val="00EC670F"/>
    <w:rsid w:val="00EC67D4"/>
    <w:rsid w:val="00EC6834"/>
    <w:rsid w:val="00EC687E"/>
    <w:rsid w:val="00EC6BF4"/>
    <w:rsid w:val="00EC6CCD"/>
    <w:rsid w:val="00EC6EC7"/>
    <w:rsid w:val="00EC7141"/>
    <w:rsid w:val="00EC725D"/>
    <w:rsid w:val="00EC76F7"/>
    <w:rsid w:val="00EC78F7"/>
    <w:rsid w:val="00ED0040"/>
    <w:rsid w:val="00ED0089"/>
    <w:rsid w:val="00ED023B"/>
    <w:rsid w:val="00ED02E9"/>
    <w:rsid w:val="00ED05B8"/>
    <w:rsid w:val="00ED0643"/>
    <w:rsid w:val="00ED0692"/>
    <w:rsid w:val="00ED0710"/>
    <w:rsid w:val="00ED07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851"/>
    <w:rsid w:val="00ED18D8"/>
    <w:rsid w:val="00ED18DD"/>
    <w:rsid w:val="00ED19A9"/>
    <w:rsid w:val="00ED1AC6"/>
    <w:rsid w:val="00ED1BAB"/>
    <w:rsid w:val="00ED1BE6"/>
    <w:rsid w:val="00ED20BC"/>
    <w:rsid w:val="00ED2202"/>
    <w:rsid w:val="00ED2383"/>
    <w:rsid w:val="00ED28A9"/>
    <w:rsid w:val="00ED2991"/>
    <w:rsid w:val="00ED2AA6"/>
    <w:rsid w:val="00ED2C28"/>
    <w:rsid w:val="00ED2F1E"/>
    <w:rsid w:val="00ED2FC7"/>
    <w:rsid w:val="00ED331C"/>
    <w:rsid w:val="00ED344F"/>
    <w:rsid w:val="00ED3607"/>
    <w:rsid w:val="00ED3654"/>
    <w:rsid w:val="00ED3CEB"/>
    <w:rsid w:val="00ED3D09"/>
    <w:rsid w:val="00ED3D67"/>
    <w:rsid w:val="00ED44C2"/>
    <w:rsid w:val="00ED493F"/>
    <w:rsid w:val="00ED4C52"/>
    <w:rsid w:val="00ED4D96"/>
    <w:rsid w:val="00ED4F85"/>
    <w:rsid w:val="00ED4FCE"/>
    <w:rsid w:val="00ED502F"/>
    <w:rsid w:val="00ED518C"/>
    <w:rsid w:val="00ED51C4"/>
    <w:rsid w:val="00ED5218"/>
    <w:rsid w:val="00ED533D"/>
    <w:rsid w:val="00ED5395"/>
    <w:rsid w:val="00ED5572"/>
    <w:rsid w:val="00ED55C7"/>
    <w:rsid w:val="00ED5752"/>
    <w:rsid w:val="00ED59A1"/>
    <w:rsid w:val="00ED5C4B"/>
    <w:rsid w:val="00ED5D76"/>
    <w:rsid w:val="00ED63DA"/>
    <w:rsid w:val="00ED65A4"/>
    <w:rsid w:val="00ED6955"/>
    <w:rsid w:val="00ED6BB4"/>
    <w:rsid w:val="00ED6BF5"/>
    <w:rsid w:val="00ED6C40"/>
    <w:rsid w:val="00ED6DA9"/>
    <w:rsid w:val="00ED72BB"/>
    <w:rsid w:val="00ED738E"/>
    <w:rsid w:val="00ED7392"/>
    <w:rsid w:val="00ED74E2"/>
    <w:rsid w:val="00ED757E"/>
    <w:rsid w:val="00ED75E5"/>
    <w:rsid w:val="00ED77A0"/>
    <w:rsid w:val="00ED7AF2"/>
    <w:rsid w:val="00ED7CC0"/>
    <w:rsid w:val="00ED7D34"/>
    <w:rsid w:val="00EE0134"/>
    <w:rsid w:val="00EE03E7"/>
    <w:rsid w:val="00EE0509"/>
    <w:rsid w:val="00EE0C4A"/>
    <w:rsid w:val="00EE0D58"/>
    <w:rsid w:val="00EE0D68"/>
    <w:rsid w:val="00EE0DD3"/>
    <w:rsid w:val="00EE0F1E"/>
    <w:rsid w:val="00EE10A4"/>
    <w:rsid w:val="00EE10F0"/>
    <w:rsid w:val="00EE1159"/>
    <w:rsid w:val="00EE1177"/>
    <w:rsid w:val="00EE11AD"/>
    <w:rsid w:val="00EE12C3"/>
    <w:rsid w:val="00EE12EC"/>
    <w:rsid w:val="00EE14B3"/>
    <w:rsid w:val="00EE16D4"/>
    <w:rsid w:val="00EE1777"/>
    <w:rsid w:val="00EE189B"/>
    <w:rsid w:val="00EE18EC"/>
    <w:rsid w:val="00EE1D2E"/>
    <w:rsid w:val="00EE1F40"/>
    <w:rsid w:val="00EE231D"/>
    <w:rsid w:val="00EE2338"/>
    <w:rsid w:val="00EE260B"/>
    <w:rsid w:val="00EE28C3"/>
    <w:rsid w:val="00EE2966"/>
    <w:rsid w:val="00EE2AF5"/>
    <w:rsid w:val="00EE2CB7"/>
    <w:rsid w:val="00EE2E38"/>
    <w:rsid w:val="00EE2EC1"/>
    <w:rsid w:val="00EE2FCE"/>
    <w:rsid w:val="00EE35EE"/>
    <w:rsid w:val="00EE3920"/>
    <w:rsid w:val="00EE3929"/>
    <w:rsid w:val="00EE3978"/>
    <w:rsid w:val="00EE3B8A"/>
    <w:rsid w:val="00EE3D4E"/>
    <w:rsid w:val="00EE3EA1"/>
    <w:rsid w:val="00EE3EEE"/>
    <w:rsid w:val="00EE412A"/>
    <w:rsid w:val="00EE4175"/>
    <w:rsid w:val="00EE421E"/>
    <w:rsid w:val="00EE4429"/>
    <w:rsid w:val="00EE443B"/>
    <w:rsid w:val="00EE4741"/>
    <w:rsid w:val="00EE4A30"/>
    <w:rsid w:val="00EE4A31"/>
    <w:rsid w:val="00EE4C76"/>
    <w:rsid w:val="00EE4CC9"/>
    <w:rsid w:val="00EE4D1E"/>
    <w:rsid w:val="00EE4F13"/>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1B"/>
    <w:rsid w:val="00EE6A54"/>
    <w:rsid w:val="00EE6AB2"/>
    <w:rsid w:val="00EE6AC6"/>
    <w:rsid w:val="00EE6C1C"/>
    <w:rsid w:val="00EE6D78"/>
    <w:rsid w:val="00EE712F"/>
    <w:rsid w:val="00EE714E"/>
    <w:rsid w:val="00EE71D2"/>
    <w:rsid w:val="00EE72CC"/>
    <w:rsid w:val="00EE737E"/>
    <w:rsid w:val="00EE761B"/>
    <w:rsid w:val="00EE7718"/>
    <w:rsid w:val="00EE776D"/>
    <w:rsid w:val="00EE792E"/>
    <w:rsid w:val="00EE79B3"/>
    <w:rsid w:val="00EE7A79"/>
    <w:rsid w:val="00EE7D17"/>
    <w:rsid w:val="00EF019C"/>
    <w:rsid w:val="00EF035C"/>
    <w:rsid w:val="00EF0378"/>
    <w:rsid w:val="00EF0A40"/>
    <w:rsid w:val="00EF13EC"/>
    <w:rsid w:val="00EF1503"/>
    <w:rsid w:val="00EF167C"/>
    <w:rsid w:val="00EF17C0"/>
    <w:rsid w:val="00EF1893"/>
    <w:rsid w:val="00EF1999"/>
    <w:rsid w:val="00EF1B2C"/>
    <w:rsid w:val="00EF1D09"/>
    <w:rsid w:val="00EF1D7F"/>
    <w:rsid w:val="00EF1EBE"/>
    <w:rsid w:val="00EF1F5B"/>
    <w:rsid w:val="00EF2008"/>
    <w:rsid w:val="00EF22A6"/>
    <w:rsid w:val="00EF22E0"/>
    <w:rsid w:val="00EF23FD"/>
    <w:rsid w:val="00EF259B"/>
    <w:rsid w:val="00EF26E8"/>
    <w:rsid w:val="00EF26F7"/>
    <w:rsid w:val="00EF282E"/>
    <w:rsid w:val="00EF2928"/>
    <w:rsid w:val="00EF294C"/>
    <w:rsid w:val="00EF2953"/>
    <w:rsid w:val="00EF2A42"/>
    <w:rsid w:val="00EF2C1B"/>
    <w:rsid w:val="00EF2FEA"/>
    <w:rsid w:val="00EF303C"/>
    <w:rsid w:val="00EF31EE"/>
    <w:rsid w:val="00EF3221"/>
    <w:rsid w:val="00EF334D"/>
    <w:rsid w:val="00EF35E7"/>
    <w:rsid w:val="00EF38BD"/>
    <w:rsid w:val="00EF3910"/>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9E6"/>
    <w:rsid w:val="00EF5F35"/>
    <w:rsid w:val="00EF5F9F"/>
    <w:rsid w:val="00EF60F7"/>
    <w:rsid w:val="00EF6373"/>
    <w:rsid w:val="00EF63FF"/>
    <w:rsid w:val="00EF643F"/>
    <w:rsid w:val="00EF668F"/>
    <w:rsid w:val="00EF6703"/>
    <w:rsid w:val="00EF68EA"/>
    <w:rsid w:val="00EF69BB"/>
    <w:rsid w:val="00EF6C95"/>
    <w:rsid w:val="00EF6CCD"/>
    <w:rsid w:val="00EF6E56"/>
    <w:rsid w:val="00EF6E75"/>
    <w:rsid w:val="00EF7959"/>
    <w:rsid w:val="00EF7B5C"/>
    <w:rsid w:val="00EF7BE9"/>
    <w:rsid w:val="00EF7D20"/>
    <w:rsid w:val="00EF7D66"/>
    <w:rsid w:val="00EF7E4D"/>
    <w:rsid w:val="00F00159"/>
    <w:rsid w:val="00F001BD"/>
    <w:rsid w:val="00F001C1"/>
    <w:rsid w:val="00F0060E"/>
    <w:rsid w:val="00F00652"/>
    <w:rsid w:val="00F006AD"/>
    <w:rsid w:val="00F0085B"/>
    <w:rsid w:val="00F0095C"/>
    <w:rsid w:val="00F00AA5"/>
    <w:rsid w:val="00F00B13"/>
    <w:rsid w:val="00F00B3B"/>
    <w:rsid w:val="00F00B84"/>
    <w:rsid w:val="00F00C09"/>
    <w:rsid w:val="00F00E16"/>
    <w:rsid w:val="00F00FA0"/>
    <w:rsid w:val="00F011E9"/>
    <w:rsid w:val="00F012F8"/>
    <w:rsid w:val="00F01905"/>
    <w:rsid w:val="00F019DD"/>
    <w:rsid w:val="00F01A4F"/>
    <w:rsid w:val="00F01E0E"/>
    <w:rsid w:val="00F01F8A"/>
    <w:rsid w:val="00F0200C"/>
    <w:rsid w:val="00F022CB"/>
    <w:rsid w:val="00F025F8"/>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983"/>
    <w:rsid w:val="00F04A55"/>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312"/>
    <w:rsid w:val="00F1033D"/>
    <w:rsid w:val="00F104C8"/>
    <w:rsid w:val="00F10524"/>
    <w:rsid w:val="00F1059D"/>
    <w:rsid w:val="00F105B2"/>
    <w:rsid w:val="00F108F9"/>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DF"/>
    <w:rsid w:val="00F14876"/>
    <w:rsid w:val="00F14F15"/>
    <w:rsid w:val="00F1501F"/>
    <w:rsid w:val="00F15028"/>
    <w:rsid w:val="00F1521E"/>
    <w:rsid w:val="00F153FF"/>
    <w:rsid w:val="00F154C1"/>
    <w:rsid w:val="00F15557"/>
    <w:rsid w:val="00F156D4"/>
    <w:rsid w:val="00F15733"/>
    <w:rsid w:val="00F15B46"/>
    <w:rsid w:val="00F15C1F"/>
    <w:rsid w:val="00F15FCF"/>
    <w:rsid w:val="00F16025"/>
    <w:rsid w:val="00F1608F"/>
    <w:rsid w:val="00F161C5"/>
    <w:rsid w:val="00F161FF"/>
    <w:rsid w:val="00F16570"/>
    <w:rsid w:val="00F165EA"/>
    <w:rsid w:val="00F165F3"/>
    <w:rsid w:val="00F167A4"/>
    <w:rsid w:val="00F16861"/>
    <w:rsid w:val="00F16CDC"/>
    <w:rsid w:val="00F16D2A"/>
    <w:rsid w:val="00F170FA"/>
    <w:rsid w:val="00F174E6"/>
    <w:rsid w:val="00F17515"/>
    <w:rsid w:val="00F176B7"/>
    <w:rsid w:val="00F17893"/>
    <w:rsid w:val="00F17BEF"/>
    <w:rsid w:val="00F17D32"/>
    <w:rsid w:val="00F17DBF"/>
    <w:rsid w:val="00F17DF8"/>
    <w:rsid w:val="00F17FEB"/>
    <w:rsid w:val="00F2035A"/>
    <w:rsid w:val="00F20419"/>
    <w:rsid w:val="00F204C5"/>
    <w:rsid w:val="00F20579"/>
    <w:rsid w:val="00F20638"/>
    <w:rsid w:val="00F20676"/>
    <w:rsid w:val="00F20736"/>
    <w:rsid w:val="00F20859"/>
    <w:rsid w:val="00F20C7A"/>
    <w:rsid w:val="00F20F66"/>
    <w:rsid w:val="00F2107A"/>
    <w:rsid w:val="00F212AD"/>
    <w:rsid w:val="00F214BA"/>
    <w:rsid w:val="00F2159E"/>
    <w:rsid w:val="00F21940"/>
    <w:rsid w:val="00F21A05"/>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8D"/>
    <w:rsid w:val="00F231A5"/>
    <w:rsid w:val="00F2346D"/>
    <w:rsid w:val="00F235D0"/>
    <w:rsid w:val="00F237F2"/>
    <w:rsid w:val="00F23803"/>
    <w:rsid w:val="00F23AFB"/>
    <w:rsid w:val="00F23C7A"/>
    <w:rsid w:val="00F23DF3"/>
    <w:rsid w:val="00F23F61"/>
    <w:rsid w:val="00F24006"/>
    <w:rsid w:val="00F2403B"/>
    <w:rsid w:val="00F24094"/>
    <w:rsid w:val="00F24101"/>
    <w:rsid w:val="00F24158"/>
    <w:rsid w:val="00F241C9"/>
    <w:rsid w:val="00F241D8"/>
    <w:rsid w:val="00F2459D"/>
    <w:rsid w:val="00F247B3"/>
    <w:rsid w:val="00F24A01"/>
    <w:rsid w:val="00F24B99"/>
    <w:rsid w:val="00F24CA1"/>
    <w:rsid w:val="00F25039"/>
    <w:rsid w:val="00F251D8"/>
    <w:rsid w:val="00F256E6"/>
    <w:rsid w:val="00F25B29"/>
    <w:rsid w:val="00F25C21"/>
    <w:rsid w:val="00F25F67"/>
    <w:rsid w:val="00F26065"/>
    <w:rsid w:val="00F263AB"/>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740"/>
    <w:rsid w:val="00F30792"/>
    <w:rsid w:val="00F308BB"/>
    <w:rsid w:val="00F30B86"/>
    <w:rsid w:val="00F30BF5"/>
    <w:rsid w:val="00F30C65"/>
    <w:rsid w:val="00F30CA3"/>
    <w:rsid w:val="00F30DC9"/>
    <w:rsid w:val="00F30E60"/>
    <w:rsid w:val="00F30F90"/>
    <w:rsid w:val="00F30FE7"/>
    <w:rsid w:val="00F313BE"/>
    <w:rsid w:val="00F313C2"/>
    <w:rsid w:val="00F315FA"/>
    <w:rsid w:val="00F316AC"/>
    <w:rsid w:val="00F31C88"/>
    <w:rsid w:val="00F31D57"/>
    <w:rsid w:val="00F31E61"/>
    <w:rsid w:val="00F31E74"/>
    <w:rsid w:val="00F3216E"/>
    <w:rsid w:val="00F32242"/>
    <w:rsid w:val="00F322AB"/>
    <w:rsid w:val="00F32413"/>
    <w:rsid w:val="00F3275F"/>
    <w:rsid w:val="00F32807"/>
    <w:rsid w:val="00F32B51"/>
    <w:rsid w:val="00F32D43"/>
    <w:rsid w:val="00F32F23"/>
    <w:rsid w:val="00F33066"/>
    <w:rsid w:val="00F330A7"/>
    <w:rsid w:val="00F33275"/>
    <w:rsid w:val="00F33451"/>
    <w:rsid w:val="00F3362E"/>
    <w:rsid w:val="00F3372A"/>
    <w:rsid w:val="00F33840"/>
    <w:rsid w:val="00F33B47"/>
    <w:rsid w:val="00F33B97"/>
    <w:rsid w:val="00F33CE5"/>
    <w:rsid w:val="00F33F03"/>
    <w:rsid w:val="00F33F60"/>
    <w:rsid w:val="00F33FE2"/>
    <w:rsid w:val="00F340EA"/>
    <w:rsid w:val="00F34182"/>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AE"/>
    <w:rsid w:val="00F355D5"/>
    <w:rsid w:val="00F356D4"/>
    <w:rsid w:val="00F3591A"/>
    <w:rsid w:val="00F35A33"/>
    <w:rsid w:val="00F35C24"/>
    <w:rsid w:val="00F35CA8"/>
    <w:rsid w:val="00F35D5B"/>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140"/>
    <w:rsid w:val="00F41238"/>
    <w:rsid w:val="00F4129E"/>
    <w:rsid w:val="00F41311"/>
    <w:rsid w:val="00F414A9"/>
    <w:rsid w:val="00F414BB"/>
    <w:rsid w:val="00F415BB"/>
    <w:rsid w:val="00F416F3"/>
    <w:rsid w:val="00F41A35"/>
    <w:rsid w:val="00F41C1F"/>
    <w:rsid w:val="00F41C9F"/>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597"/>
    <w:rsid w:val="00F435A1"/>
    <w:rsid w:val="00F4365A"/>
    <w:rsid w:val="00F43854"/>
    <w:rsid w:val="00F43E57"/>
    <w:rsid w:val="00F44138"/>
    <w:rsid w:val="00F444C5"/>
    <w:rsid w:val="00F44538"/>
    <w:rsid w:val="00F44600"/>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FAC"/>
    <w:rsid w:val="00F462D6"/>
    <w:rsid w:val="00F46341"/>
    <w:rsid w:val="00F4634F"/>
    <w:rsid w:val="00F46643"/>
    <w:rsid w:val="00F467F7"/>
    <w:rsid w:val="00F46A5A"/>
    <w:rsid w:val="00F46BFC"/>
    <w:rsid w:val="00F46CA4"/>
    <w:rsid w:val="00F47291"/>
    <w:rsid w:val="00F472A1"/>
    <w:rsid w:val="00F47820"/>
    <w:rsid w:val="00F47A24"/>
    <w:rsid w:val="00F47CFB"/>
    <w:rsid w:val="00F47D79"/>
    <w:rsid w:val="00F47DE8"/>
    <w:rsid w:val="00F47E1E"/>
    <w:rsid w:val="00F47EB7"/>
    <w:rsid w:val="00F500DA"/>
    <w:rsid w:val="00F5020B"/>
    <w:rsid w:val="00F5049D"/>
    <w:rsid w:val="00F505E6"/>
    <w:rsid w:val="00F506A6"/>
    <w:rsid w:val="00F507B7"/>
    <w:rsid w:val="00F50965"/>
    <w:rsid w:val="00F5099F"/>
    <w:rsid w:val="00F509E0"/>
    <w:rsid w:val="00F50B29"/>
    <w:rsid w:val="00F50CB6"/>
    <w:rsid w:val="00F50CCD"/>
    <w:rsid w:val="00F50CE3"/>
    <w:rsid w:val="00F50E9C"/>
    <w:rsid w:val="00F50FC2"/>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4A5"/>
    <w:rsid w:val="00F524BB"/>
    <w:rsid w:val="00F52527"/>
    <w:rsid w:val="00F527FF"/>
    <w:rsid w:val="00F52868"/>
    <w:rsid w:val="00F528FC"/>
    <w:rsid w:val="00F52967"/>
    <w:rsid w:val="00F529B1"/>
    <w:rsid w:val="00F52DC2"/>
    <w:rsid w:val="00F532EE"/>
    <w:rsid w:val="00F53510"/>
    <w:rsid w:val="00F5360F"/>
    <w:rsid w:val="00F537D4"/>
    <w:rsid w:val="00F53906"/>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F27"/>
    <w:rsid w:val="00F54FBE"/>
    <w:rsid w:val="00F553F6"/>
    <w:rsid w:val="00F555AE"/>
    <w:rsid w:val="00F55649"/>
    <w:rsid w:val="00F55664"/>
    <w:rsid w:val="00F5569D"/>
    <w:rsid w:val="00F5589B"/>
    <w:rsid w:val="00F55954"/>
    <w:rsid w:val="00F5597A"/>
    <w:rsid w:val="00F559F1"/>
    <w:rsid w:val="00F55A02"/>
    <w:rsid w:val="00F55A42"/>
    <w:rsid w:val="00F55BC9"/>
    <w:rsid w:val="00F55BEC"/>
    <w:rsid w:val="00F55CB3"/>
    <w:rsid w:val="00F55CFC"/>
    <w:rsid w:val="00F55EE6"/>
    <w:rsid w:val="00F5614D"/>
    <w:rsid w:val="00F56279"/>
    <w:rsid w:val="00F562D2"/>
    <w:rsid w:val="00F56591"/>
    <w:rsid w:val="00F56727"/>
    <w:rsid w:val="00F56963"/>
    <w:rsid w:val="00F56969"/>
    <w:rsid w:val="00F56C09"/>
    <w:rsid w:val="00F56C73"/>
    <w:rsid w:val="00F57895"/>
    <w:rsid w:val="00F57B21"/>
    <w:rsid w:val="00F57D3F"/>
    <w:rsid w:val="00F6011B"/>
    <w:rsid w:val="00F601AF"/>
    <w:rsid w:val="00F6033F"/>
    <w:rsid w:val="00F603AD"/>
    <w:rsid w:val="00F60493"/>
    <w:rsid w:val="00F604B0"/>
    <w:rsid w:val="00F6062E"/>
    <w:rsid w:val="00F6083A"/>
    <w:rsid w:val="00F60875"/>
    <w:rsid w:val="00F608F8"/>
    <w:rsid w:val="00F60920"/>
    <w:rsid w:val="00F60B49"/>
    <w:rsid w:val="00F60BD1"/>
    <w:rsid w:val="00F60F4F"/>
    <w:rsid w:val="00F60F6A"/>
    <w:rsid w:val="00F61041"/>
    <w:rsid w:val="00F6125D"/>
    <w:rsid w:val="00F6139D"/>
    <w:rsid w:val="00F61710"/>
    <w:rsid w:val="00F61753"/>
    <w:rsid w:val="00F617CC"/>
    <w:rsid w:val="00F61A46"/>
    <w:rsid w:val="00F61D58"/>
    <w:rsid w:val="00F61FAC"/>
    <w:rsid w:val="00F621C9"/>
    <w:rsid w:val="00F62632"/>
    <w:rsid w:val="00F62921"/>
    <w:rsid w:val="00F62967"/>
    <w:rsid w:val="00F62B19"/>
    <w:rsid w:val="00F62C0C"/>
    <w:rsid w:val="00F62DE2"/>
    <w:rsid w:val="00F62E3C"/>
    <w:rsid w:val="00F633AE"/>
    <w:rsid w:val="00F63495"/>
    <w:rsid w:val="00F63529"/>
    <w:rsid w:val="00F6385B"/>
    <w:rsid w:val="00F63B9F"/>
    <w:rsid w:val="00F63D86"/>
    <w:rsid w:val="00F63F79"/>
    <w:rsid w:val="00F63FD1"/>
    <w:rsid w:val="00F64357"/>
    <w:rsid w:val="00F64498"/>
    <w:rsid w:val="00F64568"/>
    <w:rsid w:val="00F64787"/>
    <w:rsid w:val="00F6480E"/>
    <w:rsid w:val="00F649E0"/>
    <w:rsid w:val="00F64D5E"/>
    <w:rsid w:val="00F64EDB"/>
    <w:rsid w:val="00F65070"/>
    <w:rsid w:val="00F650F8"/>
    <w:rsid w:val="00F651A2"/>
    <w:rsid w:val="00F65344"/>
    <w:rsid w:val="00F65565"/>
    <w:rsid w:val="00F65567"/>
    <w:rsid w:val="00F655B7"/>
    <w:rsid w:val="00F65627"/>
    <w:rsid w:val="00F65AAE"/>
    <w:rsid w:val="00F660E2"/>
    <w:rsid w:val="00F663D9"/>
    <w:rsid w:val="00F666A2"/>
    <w:rsid w:val="00F66854"/>
    <w:rsid w:val="00F66B3F"/>
    <w:rsid w:val="00F66B56"/>
    <w:rsid w:val="00F66EB8"/>
    <w:rsid w:val="00F66EFA"/>
    <w:rsid w:val="00F66FB0"/>
    <w:rsid w:val="00F67107"/>
    <w:rsid w:val="00F67181"/>
    <w:rsid w:val="00F6736D"/>
    <w:rsid w:val="00F6747A"/>
    <w:rsid w:val="00F67773"/>
    <w:rsid w:val="00F6777D"/>
    <w:rsid w:val="00F677EA"/>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0F13"/>
    <w:rsid w:val="00F71212"/>
    <w:rsid w:val="00F71289"/>
    <w:rsid w:val="00F7146D"/>
    <w:rsid w:val="00F7155D"/>
    <w:rsid w:val="00F71587"/>
    <w:rsid w:val="00F71865"/>
    <w:rsid w:val="00F718AD"/>
    <w:rsid w:val="00F718CF"/>
    <w:rsid w:val="00F71D8E"/>
    <w:rsid w:val="00F72031"/>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F14"/>
    <w:rsid w:val="00F74FF2"/>
    <w:rsid w:val="00F75164"/>
    <w:rsid w:val="00F757A7"/>
    <w:rsid w:val="00F757E1"/>
    <w:rsid w:val="00F759BE"/>
    <w:rsid w:val="00F75C35"/>
    <w:rsid w:val="00F75D17"/>
    <w:rsid w:val="00F7609C"/>
    <w:rsid w:val="00F76150"/>
    <w:rsid w:val="00F76308"/>
    <w:rsid w:val="00F765AA"/>
    <w:rsid w:val="00F768EA"/>
    <w:rsid w:val="00F769F3"/>
    <w:rsid w:val="00F76BEE"/>
    <w:rsid w:val="00F76BFD"/>
    <w:rsid w:val="00F77167"/>
    <w:rsid w:val="00F77253"/>
    <w:rsid w:val="00F77354"/>
    <w:rsid w:val="00F77407"/>
    <w:rsid w:val="00F7743E"/>
    <w:rsid w:val="00F77751"/>
    <w:rsid w:val="00F778D9"/>
    <w:rsid w:val="00F77934"/>
    <w:rsid w:val="00F779C3"/>
    <w:rsid w:val="00F77A42"/>
    <w:rsid w:val="00F77D0F"/>
    <w:rsid w:val="00F77E81"/>
    <w:rsid w:val="00F77EBB"/>
    <w:rsid w:val="00F77EDA"/>
    <w:rsid w:val="00F77FA4"/>
    <w:rsid w:val="00F80023"/>
    <w:rsid w:val="00F80204"/>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BE5"/>
    <w:rsid w:val="00F81C53"/>
    <w:rsid w:val="00F81CCA"/>
    <w:rsid w:val="00F81CDF"/>
    <w:rsid w:val="00F81DC6"/>
    <w:rsid w:val="00F820BE"/>
    <w:rsid w:val="00F820E8"/>
    <w:rsid w:val="00F82424"/>
    <w:rsid w:val="00F82496"/>
    <w:rsid w:val="00F82737"/>
    <w:rsid w:val="00F82749"/>
    <w:rsid w:val="00F828D1"/>
    <w:rsid w:val="00F82C50"/>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16D"/>
    <w:rsid w:val="00F8463D"/>
    <w:rsid w:val="00F847AB"/>
    <w:rsid w:val="00F84890"/>
    <w:rsid w:val="00F848C2"/>
    <w:rsid w:val="00F8499D"/>
    <w:rsid w:val="00F84B72"/>
    <w:rsid w:val="00F84CCD"/>
    <w:rsid w:val="00F8512A"/>
    <w:rsid w:val="00F85233"/>
    <w:rsid w:val="00F852E1"/>
    <w:rsid w:val="00F855E6"/>
    <w:rsid w:val="00F8593A"/>
    <w:rsid w:val="00F85BD0"/>
    <w:rsid w:val="00F85D85"/>
    <w:rsid w:val="00F85D8B"/>
    <w:rsid w:val="00F85FC9"/>
    <w:rsid w:val="00F8600A"/>
    <w:rsid w:val="00F86464"/>
    <w:rsid w:val="00F8674D"/>
    <w:rsid w:val="00F86A91"/>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375"/>
    <w:rsid w:val="00F926B4"/>
    <w:rsid w:val="00F92774"/>
    <w:rsid w:val="00F927AC"/>
    <w:rsid w:val="00F92E55"/>
    <w:rsid w:val="00F92ECE"/>
    <w:rsid w:val="00F92F3F"/>
    <w:rsid w:val="00F931CC"/>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1068"/>
    <w:rsid w:val="00FA1256"/>
    <w:rsid w:val="00FA1604"/>
    <w:rsid w:val="00FA1646"/>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24A"/>
    <w:rsid w:val="00FA3288"/>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59"/>
    <w:rsid w:val="00FA5368"/>
    <w:rsid w:val="00FA54C6"/>
    <w:rsid w:val="00FA564E"/>
    <w:rsid w:val="00FA593A"/>
    <w:rsid w:val="00FA5AB4"/>
    <w:rsid w:val="00FA5BCB"/>
    <w:rsid w:val="00FA5ECA"/>
    <w:rsid w:val="00FA61A0"/>
    <w:rsid w:val="00FA6260"/>
    <w:rsid w:val="00FA637E"/>
    <w:rsid w:val="00FA63E5"/>
    <w:rsid w:val="00FA64C8"/>
    <w:rsid w:val="00FA681C"/>
    <w:rsid w:val="00FA6870"/>
    <w:rsid w:val="00FA6963"/>
    <w:rsid w:val="00FA69E0"/>
    <w:rsid w:val="00FA6BE0"/>
    <w:rsid w:val="00FA6BFF"/>
    <w:rsid w:val="00FA6CE3"/>
    <w:rsid w:val="00FA7088"/>
    <w:rsid w:val="00FA709B"/>
    <w:rsid w:val="00FA70A0"/>
    <w:rsid w:val="00FA74CF"/>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3C"/>
    <w:rsid w:val="00FB0C32"/>
    <w:rsid w:val="00FB0E0E"/>
    <w:rsid w:val="00FB0E87"/>
    <w:rsid w:val="00FB0FF6"/>
    <w:rsid w:val="00FB11D2"/>
    <w:rsid w:val="00FB133A"/>
    <w:rsid w:val="00FB149B"/>
    <w:rsid w:val="00FB1559"/>
    <w:rsid w:val="00FB16F8"/>
    <w:rsid w:val="00FB1959"/>
    <w:rsid w:val="00FB1BFF"/>
    <w:rsid w:val="00FB208C"/>
    <w:rsid w:val="00FB2428"/>
    <w:rsid w:val="00FB25F3"/>
    <w:rsid w:val="00FB26BB"/>
    <w:rsid w:val="00FB277A"/>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F"/>
    <w:rsid w:val="00FB6D4A"/>
    <w:rsid w:val="00FB6DC5"/>
    <w:rsid w:val="00FB6E46"/>
    <w:rsid w:val="00FB6FB8"/>
    <w:rsid w:val="00FB6FBC"/>
    <w:rsid w:val="00FB704A"/>
    <w:rsid w:val="00FB7157"/>
    <w:rsid w:val="00FB71FE"/>
    <w:rsid w:val="00FB72D0"/>
    <w:rsid w:val="00FB7634"/>
    <w:rsid w:val="00FB76CF"/>
    <w:rsid w:val="00FB7A50"/>
    <w:rsid w:val="00FB7CEC"/>
    <w:rsid w:val="00FB7F54"/>
    <w:rsid w:val="00FC037F"/>
    <w:rsid w:val="00FC0382"/>
    <w:rsid w:val="00FC0774"/>
    <w:rsid w:val="00FC07A5"/>
    <w:rsid w:val="00FC08E5"/>
    <w:rsid w:val="00FC0AFA"/>
    <w:rsid w:val="00FC0BD1"/>
    <w:rsid w:val="00FC0EDE"/>
    <w:rsid w:val="00FC10AB"/>
    <w:rsid w:val="00FC144C"/>
    <w:rsid w:val="00FC165F"/>
    <w:rsid w:val="00FC1690"/>
    <w:rsid w:val="00FC16D7"/>
    <w:rsid w:val="00FC1900"/>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260"/>
    <w:rsid w:val="00FC32C0"/>
    <w:rsid w:val="00FC3336"/>
    <w:rsid w:val="00FC339B"/>
    <w:rsid w:val="00FC34FE"/>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D0C"/>
    <w:rsid w:val="00FC7D75"/>
    <w:rsid w:val="00FC7DAE"/>
    <w:rsid w:val="00FD0104"/>
    <w:rsid w:val="00FD0107"/>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059"/>
    <w:rsid w:val="00FD3247"/>
    <w:rsid w:val="00FD33DB"/>
    <w:rsid w:val="00FD342C"/>
    <w:rsid w:val="00FD343A"/>
    <w:rsid w:val="00FD3495"/>
    <w:rsid w:val="00FD3B6C"/>
    <w:rsid w:val="00FD3BC6"/>
    <w:rsid w:val="00FD3BF5"/>
    <w:rsid w:val="00FD3F33"/>
    <w:rsid w:val="00FD4108"/>
    <w:rsid w:val="00FD4111"/>
    <w:rsid w:val="00FD4190"/>
    <w:rsid w:val="00FD4213"/>
    <w:rsid w:val="00FD425B"/>
    <w:rsid w:val="00FD44C6"/>
    <w:rsid w:val="00FD4589"/>
    <w:rsid w:val="00FD47A7"/>
    <w:rsid w:val="00FD48C2"/>
    <w:rsid w:val="00FD4A11"/>
    <w:rsid w:val="00FD4AAD"/>
    <w:rsid w:val="00FD4C90"/>
    <w:rsid w:val="00FD4DD5"/>
    <w:rsid w:val="00FD4E1E"/>
    <w:rsid w:val="00FD4F4D"/>
    <w:rsid w:val="00FD4FB9"/>
    <w:rsid w:val="00FD5306"/>
    <w:rsid w:val="00FD54E5"/>
    <w:rsid w:val="00FD5898"/>
    <w:rsid w:val="00FD589C"/>
    <w:rsid w:val="00FD5BCA"/>
    <w:rsid w:val="00FD5BEF"/>
    <w:rsid w:val="00FD5D3B"/>
    <w:rsid w:val="00FD5EC7"/>
    <w:rsid w:val="00FD6039"/>
    <w:rsid w:val="00FD6040"/>
    <w:rsid w:val="00FD613F"/>
    <w:rsid w:val="00FD6371"/>
    <w:rsid w:val="00FD6554"/>
    <w:rsid w:val="00FD6708"/>
    <w:rsid w:val="00FD683D"/>
    <w:rsid w:val="00FD6A31"/>
    <w:rsid w:val="00FD7130"/>
    <w:rsid w:val="00FD7181"/>
    <w:rsid w:val="00FD73F2"/>
    <w:rsid w:val="00FD759B"/>
    <w:rsid w:val="00FD791C"/>
    <w:rsid w:val="00FD7BE2"/>
    <w:rsid w:val="00FD7DD5"/>
    <w:rsid w:val="00FD7F05"/>
    <w:rsid w:val="00FE000E"/>
    <w:rsid w:val="00FE0079"/>
    <w:rsid w:val="00FE0301"/>
    <w:rsid w:val="00FE0317"/>
    <w:rsid w:val="00FE0373"/>
    <w:rsid w:val="00FE0405"/>
    <w:rsid w:val="00FE057C"/>
    <w:rsid w:val="00FE0601"/>
    <w:rsid w:val="00FE06EB"/>
    <w:rsid w:val="00FE0705"/>
    <w:rsid w:val="00FE0725"/>
    <w:rsid w:val="00FE077D"/>
    <w:rsid w:val="00FE0798"/>
    <w:rsid w:val="00FE07AF"/>
    <w:rsid w:val="00FE08A4"/>
    <w:rsid w:val="00FE09B7"/>
    <w:rsid w:val="00FE0D6A"/>
    <w:rsid w:val="00FE0EEB"/>
    <w:rsid w:val="00FE1056"/>
    <w:rsid w:val="00FE1143"/>
    <w:rsid w:val="00FE11A0"/>
    <w:rsid w:val="00FE1255"/>
    <w:rsid w:val="00FE131C"/>
    <w:rsid w:val="00FE1677"/>
    <w:rsid w:val="00FE167F"/>
    <w:rsid w:val="00FE1784"/>
    <w:rsid w:val="00FE18D3"/>
    <w:rsid w:val="00FE1AF4"/>
    <w:rsid w:val="00FE1B07"/>
    <w:rsid w:val="00FE1C21"/>
    <w:rsid w:val="00FE1EA2"/>
    <w:rsid w:val="00FE1F5D"/>
    <w:rsid w:val="00FE2202"/>
    <w:rsid w:val="00FE24E1"/>
    <w:rsid w:val="00FE254F"/>
    <w:rsid w:val="00FE255A"/>
    <w:rsid w:val="00FE2619"/>
    <w:rsid w:val="00FE2646"/>
    <w:rsid w:val="00FE2909"/>
    <w:rsid w:val="00FE2B19"/>
    <w:rsid w:val="00FE2D92"/>
    <w:rsid w:val="00FE31C6"/>
    <w:rsid w:val="00FE3562"/>
    <w:rsid w:val="00FE35E2"/>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81A"/>
    <w:rsid w:val="00FE48B5"/>
    <w:rsid w:val="00FE4991"/>
    <w:rsid w:val="00FE4AA1"/>
    <w:rsid w:val="00FE5223"/>
    <w:rsid w:val="00FE5305"/>
    <w:rsid w:val="00FE5378"/>
    <w:rsid w:val="00FE543E"/>
    <w:rsid w:val="00FE5451"/>
    <w:rsid w:val="00FE54C1"/>
    <w:rsid w:val="00FE5595"/>
    <w:rsid w:val="00FE577D"/>
    <w:rsid w:val="00FE5ADE"/>
    <w:rsid w:val="00FE5C17"/>
    <w:rsid w:val="00FE5E2B"/>
    <w:rsid w:val="00FE5E72"/>
    <w:rsid w:val="00FE5EF4"/>
    <w:rsid w:val="00FE5F32"/>
    <w:rsid w:val="00FE623A"/>
    <w:rsid w:val="00FE62E5"/>
    <w:rsid w:val="00FE6514"/>
    <w:rsid w:val="00FE6573"/>
    <w:rsid w:val="00FE6609"/>
    <w:rsid w:val="00FE66BE"/>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84"/>
    <w:rsid w:val="00FF0D96"/>
    <w:rsid w:val="00FF0E20"/>
    <w:rsid w:val="00FF0FD0"/>
    <w:rsid w:val="00FF112D"/>
    <w:rsid w:val="00FF1268"/>
    <w:rsid w:val="00FF1290"/>
    <w:rsid w:val="00FF1313"/>
    <w:rsid w:val="00FF1610"/>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810"/>
    <w:rsid w:val="00FF5E37"/>
    <w:rsid w:val="00FF6158"/>
    <w:rsid w:val="00FF6321"/>
    <w:rsid w:val="00FF63B7"/>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D971BE"/>
    <w:pPr>
      <w:numPr>
        <w:ilvl w:val="1"/>
      </w:numPr>
      <w:pBdr>
        <w:top w:val="none" w:sz="0" w:space="0" w:color="auto"/>
      </w:pBdr>
      <w:tabs>
        <w:tab w:val="clear" w:pos="576"/>
        <w:tab w:val="num" w:pos="717"/>
        <w:tab w:val="num" w:pos="3978"/>
      </w:tabs>
      <w:spacing w:before="120"/>
      <w:ind w:left="717"/>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9"/>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27"/>
      </w:numPr>
      <w:spacing w:after="100" w:afterAutospacing="1"/>
      <w:contextualSpacing/>
    </w:pPr>
    <w:rPr>
      <w:lang w:val="x-none" w:eastAsia="ko-KR"/>
    </w:rPr>
  </w:style>
  <w:style w:type="character" w:customStyle="1" w:styleId="y2iqfc">
    <w:name w:val="y2iqfc"/>
    <w:basedOn w:val="a1"/>
    <w:rsid w:val="002E6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image" Target="media/image9.emf"/><Relationship Id="rId27" Type="http://schemas.openxmlformats.org/officeDocument/2006/relationships/package" Target="embeddings/Microsoft_Visio_Drawing7.vsdx"/><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78612E-CD4F-4B99-8EFA-4D0DFF09B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5973</Words>
  <Characters>34050</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19</cp:revision>
  <cp:lastPrinted>2011-08-03T09:36:00Z</cp:lastPrinted>
  <dcterms:created xsi:type="dcterms:W3CDTF">2023-02-17T03:17:00Z</dcterms:created>
  <dcterms:modified xsi:type="dcterms:W3CDTF">2023-02-17T08:41:00Z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